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50D177" w14:textId="7928D60E" w:rsidR="008E3CC6" w:rsidRPr="006B6D29" w:rsidRDefault="00AF26A0">
      <w:pPr>
        <w:tabs>
          <w:tab w:val="right" w:pos="9638"/>
        </w:tabs>
        <w:rPr>
          <w:rFonts w:ascii="微软雅黑" w:eastAsia="微软雅黑" w:hAnsi="微软雅黑" w:cs="微软雅黑"/>
          <w:b/>
          <w:bCs/>
          <w:sz w:val="24"/>
          <w:lang w:eastAsia="zh-CN"/>
        </w:rPr>
      </w:pPr>
      <w:r w:rsidRPr="006B6D29">
        <w:rPr>
          <w:rFonts w:ascii="Arial" w:hAnsi="Arial" w:cs="Arial"/>
          <w:b/>
          <w:bCs/>
          <w:sz w:val="24"/>
        </w:rPr>
        <w:t>SA WG2 Meeting #14</w:t>
      </w:r>
      <w:r w:rsidR="0046229F">
        <w:rPr>
          <w:rFonts w:ascii="Arial" w:hAnsi="Arial" w:cs="Arial"/>
          <w:b/>
          <w:bCs/>
          <w:sz w:val="24"/>
        </w:rPr>
        <w:t>2</w:t>
      </w:r>
      <w:r w:rsidRPr="006B6D29">
        <w:rPr>
          <w:rFonts w:ascii="Arial" w:hAnsi="Arial" w:cs="Arial"/>
          <w:b/>
          <w:bCs/>
          <w:sz w:val="24"/>
        </w:rPr>
        <w:t>E</w:t>
      </w:r>
      <w:r w:rsidRPr="006B6D29">
        <w:rPr>
          <w:rFonts w:ascii="Arial" w:hAnsi="Arial" w:cs="Arial"/>
          <w:b/>
          <w:bCs/>
          <w:sz w:val="24"/>
        </w:rPr>
        <w:tab/>
        <w:t>S2-</w:t>
      </w:r>
      <w:r w:rsidR="00640EAC" w:rsidRPr="006B6D29">
        <w:rPr>
          <w:rFonts w:ascii="Arial" w:hAnsi="Arial" w:cs="Arial"/>
          <w:b/>
          <w:bCs/>
          <w:sz w:val="24"/>
        </w:rPr>
        <w:t>200</w:t>
      </w:r>
      <w:r w:rsidR="0028433F">
        <w:rPr>
          <w:rFonts w:ascii="Arial" w:hAnsi="Arial" w:cs="Arial"/>
          <w:b/>
          <w:bCs/>
          <w:sz w:val="24"/>
        </w:rPr>
        <w:t>8780</w:t>
      </w:r>
    </w:p>
    <w:p w14:paraId="42807BDA" w14:textId="6441D007" w:rsidR="008E3CC6" w:rsidRPr="006B6D29" w:rsidRDefault="0046229F">
      <w:pPr>
        <w:pBdr>
          <w:bottom w:val="single" w:sz="6" w:space="0" w:color="auto"/>
        </w:pBdr>
        <w:tabs>
          <w:tab w:val="right" w:pos="9638"/>
        </w:tabs>
        <w:rPr>
          <w:rFonts w:ascii="Arial" w:eastAsia="宋体" w:hAnsi="Arial" w:cs="Arial"/>
          <w:b/>
          <w:bCs/>
          <w:sz w:val="24"/>
          <w:lang w:eastAsia="zh-CN"/>
        </w:rPr>
      </w:pPr>
      <w:r>
        <w:rPr>
          <w:rFonts w:ascii="Arial" w:hAnsi="Arial" w:cs="Arial"/>
          <w:b/>
          <w:bCs/>
          <w:sz w:val="24"/>
        </w:rPr>
        <w:t>Nov. 16</w:t>
      </w:r>
      <w:r w:rsidR="00AF26A0" w:rsidRPr="006B6D29">
        <w:rPr>
          <w:rFonts w:ascii="Arial" w:hAnsi="Arial" w:cs="Arial"/>
          <w:b/>
          <w:bCs/>
          <w:sz w:val="24"/>
        </w:rPr>
        <w:t xml:space="preserve"> – </w:t>
      </w:r>
      <w:r>
        <w:rPr>
          <w:rFonts w:ascii="Arial" w:hAnsi="Arial" w:cs="Arial"/>
          <w:b/>
          <w:bCs/>
          <w:sz w:val="24"/>
        </w:rPr>
        <w:t>Nov. 20</w:t>
      </w:r>
      <w:r w:rsidR="00AF26A0" w:rsidRPr="006B6D29">
        <w:rPr>
          <w:rFonts w:ascii="Arial" w:hAnsi="Arial" w:cs="Arial"/>
          <w:b/>
          <w:bCs/>
          <w:sz w:val="24"/>
        </w:rPr>
        <w:t xml:space="preserve">, 2020, </w:t>
      </w:r>
      <w:proofErr w:type="spellStart"/>
      <w:r w:rsidR="00AF26A0" w:rsidRPr="006B6D29">
        <w:rPr>
          <w:rFonts w:ascii="Arial" w:hAnsi="Arial" w:cs="Arial"/>
          <w:b/>
          <w:bCs/>
          <w:sz w:val="24"/>
        </w:rPr>
        <w:t>Elbonia</w:t>
      </w:r>
      <w:proofErr w:type="spellEnd"/>
      <w:r w:rsidR="00AF26A0" w:rsidRPr="006B6D29">
        <w:rPr>
          <w:rFonts w:ascii="Arial" w:hAnsi="Arial" w:cs="Arial"/>
          <w:b/>
          <w:bCs/>
          <w:color w:val="0000FF"/>
        </w:rPr>
        <w:tab/>
      </w:r>
    </w:p>
    <w:p w14:paraId="561C27D2" w14:textId="77777777" w:rsidR="008E3CC6" w:rsidRPr="006B6D29" w:rsidRDefault="00AF26A0">
      <w:pPr>
        <w:ind w:left="2127" w:hanging="2127"/>
        <w:rPr>
          <w:rFonts w:ascii="Arial" w:hAnsi="Arial" w:cs="Arial"/>
          <w:b/>
        </w:rPr>
      </w:pPr>
      <w:r w:rsidRPr="006B6D29">
        <w:rPr>
          <w:rFonts w:ascii="Arial" w:hAnsi="Arial" w:cs="Arial"/>
          <w:b/>
        </w:rPr>
        <w:t>Source:</w:t>
      </w:r>
      <w:r w:rsidRPr="006B6D29">
        <w:rPr>
          <w:rFonts w:ascii="Arial" w:hAnsi="Arial" w:cs="Arial"/>
          <w:b/>
        </w:rPr>
        <w:tab/>
        <w:t>OPPO</w:t>
      </w:r>
    </w:p>
    <w:p w14:paraId="11308406" w14:textId="14C37541" w:rsidR="008E3CC6" w:rsidRPr="006B6D29" w:rsidRDefault="00AF26A0">
      <w:pPr>
        <w:ind w:left="2127" w:hanging="2127"/>
        <w:rPr>
          <w:rFonts w:ascii="Arial" w:hAnsi="Arial" w:cs="Arial"/>
          <w:b/>
        </w:rPr>
      </w:pPr>
      <w:r w:rsidRPr="006B6D29">
        <w:rPr>
          <w:rFonts w:ascii="Arial" w:hAnsi="Arial" w:cs="Arial"/>
          <w:b/>
        </w:rPr>
        <w:t>Title:</w:t>
      </w:r>
      <w:r w:rsidRPr="006B6D29">
        <w:rPr>
          <w:rFonts w:ascii="Arial" w:hAnsi="Arial" w:cs="Arial"/>
          <w:b/>
        </w:rPr>
        <w:tab/>
        <w:t xml:space="preserve">KI#1, </w:t>
      </w:r>
      <w:r w:rsidR="00640EAC">
        <w:rPr>
          <w:rFonts w:ascii="Arial" w:hAnsi="Arial" w:cs="Arial"/>
          <w:b/>
        </w:rPr>
        <w:t>update t</w:t>
      </w:r>
      <w:bookmarkStart w:id="0" w:name="_GoBack"/>
      <w:bookmarkEnd w:id="0"/>
      <w:r w:rsidR="00640EAC">
        <w:rPr>
          <w:rFonts w:ascii="Arial" w:hAnsi="Arial" w:cs="Arial"/>
          <w:b/>
        </w:rPr>
        <w:t>o solution#28</w:t>
      </w:r>
    </w:p>
    <w:p w14:paraId="0D45A0C4" w14:textId="77777777" w:rsidR="008E3CC6" w:rsidRPr="006B6D29" w:rsidRDefault="00AF26A0">
      <w:pPr>
        <w:ind w:left="2127" w:hanging="2127"/>
        <w:rPr>
          <w:rFonts w:ascii="Arial" w:hAnsi="Arial" w:cs="Arial"/>
          <w:b/>
        </w:rPr>
      </w:pPr>
      <w:r w:rsidRPr="006B6D29">
        <w:rPr>
          <w:rFonts w:ascii="Arial" w:hAnsi="Arial" w:cs="Arial"/>
          <w:b/>
        </w:rPr>
        <w:t>Document for:</w:t>
      </w:r>
      <w:r w:rsidRPr="006B6D29">
        <w:rPr>
          <w:rFonts w:ascii="Arial" w:hAnsi="Arial" w:cs="Arial"/>
          <w:b/>
        </w:rPr>
        <w:tab/>
        <w:t>Approval/Discussion</w:t>
      </w:r>
    </w:p>
    <w:p w14:paraId="433536BA" w14:textId="77777777" w:rsidR="008E3CC6" w:rsidRPr="006B6D29" w:rsidRDefault="00AF26A0">
      <w:pPr>
        <w:ind w:left="2127" w:hanging="2127"/>
        <w:rPr>
          <w:rFonts w:ascii="Arial" w:hAnsi="Arial" w:cs="Arial"/>
          <w:b/>
        </w:rPr>
      </w:pPr>
      <w:r w:rsidRPr="006B6D29">
        <w:rPr>
          <w:rFonts w:ascii="Arial" w:hAnsi="Arial" w:cs="Arial"/>
          <w:b/>
        </w:rPr>
        <w:t>Agenda Item:</w:t>
      </w:r>
      <w:r w:rsidRPr="006B6D29">
        <w:rPr>
          <w:rFonts w:ascii="Arial" w:hAnsi="Arial" w:cs="Arial"/>
          <w:b/>
        </w:rPr>
        <w:tab/>
        <w:t>8.10</w:t>
      </w:r>
    </w:p>
    <w:p w14:paraId="6B8147E6" w14:textId="77777777" w:rsidR="008E3CC6" w:rsidRPr="006B6D29" w:rsidRDefault="00AF26A0">
      <w:pPr>
        <w:ind w:left="2127" w:hanging="2127"/>
        <w:rPr>
          <w:rFonts w:ascii="Arial" w:hAnsi="Arial" w:cs="Arial"/>
          <w:b/>
        </w:rPr>
      </w:pPr>
      <w:r w:rsidRPr="006B6D29">
        <w:rPr>
          <w:rFonts w:ascii="Arial" w:hAnsi="Arial" w:cs="Arial"/>
          <w:b/>
        </w:rPr>
        <w:t>Work Item / Release:</w:t>
      </w:r>
      <w:r w:rsidRPr="006B6D29">
        <w:rPr>
          <w:rFonts w:ascii="Arial" w:hAnsi="Arial" w:cs="Arial"/>
          <w:b/>
        </w:rPr>
        <w:tab/>
        <w:t>FS_MUSIM / Rel-17</w:t>
      </w:r>
    </w:p>
    <w:p w14:paraId="59B02396" w14:textId="1F193463" w:rsidR="008E3CC6" w:rsidRPr="006B6D29" w:rsidRDefault="00AF26A0">
      <w:pPr>
        <w:rPr>
          <w:rFonts w:eastAsiaTheme="minorEastAsia"/>
          <w:lang w:eastAsia="zh-CN"/>
        </w:rPr>
      </w:pPr>
      <w:r w:rsidRPr="006B6D29">
        <w:rPr>
          <w:rFonts w:ascii="Arial" w:hAnsi="Arial" w:cs="Arial"/>
          <w:i/>
        </w:rPr>
        <w:t xml:space="preserve">Abstract of the contribution: </w:t>
      </w:r>
      <w:r w:rsidRPr="006B6D29">
        <w:rPr>
          <w:lang w:val="en-US" w:eastAsia="zh-CN"/>
        </w:rPr>
        <w:t>Th</w:t>
      </w:r>
      <w:r w:rsidR="00640EAC">
        <w:rPr>
          <w:lang w:val="en-US" w:eastAsia="zh-CN"/>
        </w:rPr>
        <w:t>is contribution is to update the soln#28 to remove the EN</w:t>
      </w:r>
    </w:p>
    <w:p w14:paraId="55521406" w14:textId="77777777" w:rsidR="008E3CC6" w:rsidRPr="006B6D29" w:rsidRDefault="00AF26A0">
      <w:pPr>
        <w:pStyle w:val="1"/>
        <w:rPr>
          <w:lang w:eastAsia="ko-KR"/>
        </w:rPr>
      </w:pPr>
      <w:r w:rsidRPr="006B6D29">
        <w:rPr>
          <w:lang w:eastAsia="ko-KR"/>
        </w:rPr>
        <w:t>1. Introduction</w:t>
      </w:r>
    </w:p>
    <w:p w14:paraId="31BF2FEB" w14:textId="335632C3" w:rsidR="008E3CC6" w:rsidRPr="006B6D29" w:rsidRDefault="00640EAC">
      <w:pPr>
        <w:rPr>
          <w:rFonts w:eastAsiaTheme="minorEastAsia"/>
          <w:lang w:eastAsia="zh-CN"/>
        </w:rPr>
      </w:pPr>
      <w:r>
        <w:rPr>
          <w:rFonts w:eastAsiaTheme="minorEastAsia"/>
          <w:lang w:eastAsia="zh-CN"/>
        </w:rPr>
        <w:t xml:space="preserve">In SA2#141E, </w:t>
      </w:r>
      <w:proofErr w:type="gramStart"/>
      <w:r>
        <w:rPr>
          <w:rFonts w:eastAsiaTheme="minorEastAsia"/>
          <w:lang w:eastAsia="zh-CN"/>
        </w:rPr>
        <w:t>an</w:t>
      </w:r>
      <w:proofErr w:type="gramEnd"/>
      <w:r>
        <w:rPr>
          <w:rFonts w:eastAsiaTheme="minorEastAsia"/>
          <w:lang w:eastAsia="zh-CN"/>
        </w:rPr>
        <w:t xml:space="preserve"> solution “important service” paging cause was introduced, which has </w:t>
      </w:r>
      <w:r>
        <w:rPr>
          <w:lang w:eastAsia="zh-CN"/>
        </w:rPr>
        <w:t>s</w:t>
      </w:r>
      <w:r w:rsidRPr="0038365C">
        <w:rPr>
          <w:lang w:eastAsia="zh-CN"/>
        </w:rPr>
        <w:t xml:space="preserve">imilar impact as in Solution #1 </w:t>
      </w:r>
      <w:r>
        <w:rPr>
          <w:lang w:eastAsia="zh-CN"/>
        </w:rPr>
        <w:t>except</w:t>
      </w:r>
      <w:r w:rsidRPr="0038365C">
        <w:rPr>
          <w:lang w:eastAsia="zh-CN"/>
        </w:rPr>
        <w:t xml:space="preserve"> with only one Paging Cause</w:t>
      </w:r>
      <w:r>
        <w:rPr>
          <w:lang w:eastAsia="zh-CN"/>
        </w:rPr>
        <w:t>. However, an EN below was added to discuss.</w:t>
      </w:r>
    </w:p>
    <w:p w14:paraId="0E9E2556" w14:textId="4BD69999" w:rsidR="008E3CC6" w:rsidRPr="00640EAC" w:rsidRDefault="00640EAC" w:rsidP="0046229F">
      <w:pPr>
        <w:pStyle w:val="EditorsNote"/>
      </w:pPr>
      <w:r w:rsidRPr="0038365C">
        <w:t>Editor's note:</w:t>
      </w:r>
      <w:r w:rsidRPr="0038365C">
        <w:tab/>
        <w:t>It is FFS that how does network determine which services need to be considered as "important service" (e.g. by UE negotiate with the network).</w:t>
      </w:r>
    </w:p>
    <w:p w14:paraId="640B1B59" w14:textId="0BCEC5C2" w:rsidR="008E3CC6" w:rsidRDefault="00640EAC">
      <w:pPr>
        <w:rPr>
          <w:rFonts w:eastAsiaTheme="minorEastAsia"/>
          <w:lang w:eastAsia="zh-CN"/>
        </w:rPr>
      </w:pPr>
      <w:bookmarkStart w:id="1" w:name="_Toc473190644"/>
      <w:bookmarkStart w:id="2" w:name="_Toc500949091"/>
      <w:r>
        <w:rPr>
          <w:rFonts w:eastAsiaTheme="minorEastAsia"/>
          <w:lang w:eastAsia="zh-CN"/>
        </w:rPr>
        <w:t xml:space="preserve">To resolve the EN, we see </w:t>
      </w:r>
      <w:r w:rsidR="00F835BE">
        <w:rPr>
          <w:rFonts w:eastAsiaTheme="minorEastAsia"/>
          <w:lang w:eastAsia="zh-CN"/>
        </w:rPr>
        <w:t>two</w:t>
      </w:r>
      <w:r>
        <w:rPr>
          <w:rFonts w:eastAsiaTheme="minorEastAsia"/>
          <w:lang w:eastAsia="zh-CN"/>
        </w:rPr>
        <w:t xml:space="preserve"> methods</w:t>
      </w:r>
    </w:p>
    <w:p w14:paraId="3504411D" w14:textId="60FF028D" w:rsidR="00640EAC" w:rsidRDefault="00640EAC">
      <w:pPr>
        <w:rPr>
          <w:rFonts w:eastAsiaTheme="minorEastAsia"/>
          <w:lang w:eastAsia="zh-CN"/>
        </w:rPr>
      </w:pPr>
      <w:r>
        <w:rPr>
          <w:rFonts w:eastAsiaTheme="minorEastAsia"/>
          <w:lang w:eastAsia="zh-CN"/>
        </w:rPr>
        <w:t>1. Subscription is used to indicate which service is important</w:t>
      </w:r>
    </w:p>
    <w:p w14:paraId="63CA3FD0" w14:textId="3FD95039" w:rsidR="00640EAC" w:rsidRDefault="00640EAC">
      <w:pPr>
        <w:rPr>
          <w:rFonts w:eastAsiaTheme="minorEastAsia"/>
          <w:lang w:eastAsia="zh-CN"/>
        </w:rPr>
      </w:pPr>
      <w:r>
        <w:rPr>
          <w:rFonts w:eastAsiaTheme="minorEastAsia"/>
          <w:lang w:eastAsia="zh-CN"/>
        </w:rPr>
        <w:t xml:space="preserve">User’s requirement can be fulfilled using this method. </w:t>
      </w:r>
      <w:r w:rsidR="00F835BE">
        <w:rPr>
          <w:rFonts w:eastAsiaTheme="minorEastAsia"/>
          <w:lang w:eastAsia="zh-CN"/>
        </w:rPr>
        <w:t>Subscription can be changed based on service agreement between user and operator.</w:t>
      </w:r>
    </w:p>
    <w:p w14:paraId="0ABE413C" w14:textId="62FB9F73" w:rsidR="00F835BE" w:rsidRDefault="00F835BE">
      <w:pPr>
        <w:rPr>
          <w:rFonts w:eastAsiaTheme="minorEastAsia"/>
          <w:lang w:eastAsia="zh-CN"/>
        </w:rPr>
      </w:pPr>
      <w:r>
        <w:rPr>
          <w:rFonts w:eastAsiaTheme="minorEastAsia"/>
          <w:lang w:eastAsia="zh-CN"/>
        </w:rPr>
        <w:t>2. UE sends NAS message to AMF to indicate the important service</w:t>
      </w:r>
    </w:p>
    <w:p w14:paraId="57513F70" w14:textId="1B6D84AB" w:rsidR="00F835BE" w:rsidRDefault="00F835BE">
      <w:pPr>
        <w:rPr>
          <w:rFonts w:eastAsiaTheme="minorEastAsia"/>
          <w:lang w:eastAsia="zh-CN"/>
        </w:rPr>
      </w:pPr>
      <w:r>
        <w:rPr>
          <w:rFonts w:eastAsiaTheme="minorEastAsia"/>
          <w:lang w:eastAsia="zh-CN"/>
        </w:rPr>
        <w:t xml:space="preserve">This method is used when user can set which service is important in handset and UE sends the information to AMF via NAS.   </w:t>
      </w:r>
    </w:p>
    <w:p w14:paraId="0AF7806E" w14:textId="55D9831C" w:rsidR="00F835BE" w:rsidRPr="00F835BE" w:rsidRDefault="001A7182">
      <w:pPr>
        <w:rPr>
          <w:rFonts w:eastAsiaTheme="minorEastAsia"/>
          <w:b/>
          <w:lang w:eastAsia="zh-CN"/>
        </w:rPr>
      </w:pPr>
      <w:r>
        <w:rPr>
          <w:rFonts w:eastAsiaTheme="minorEastAsia"/>
          <w:b/>
          <w:lang w:eastAsia="zh-CN"/>
        </w:rPr>
        <w:t xml:space="preserve">From our view, </w:t>
      </w:r>
      <w:r w:rsidR="00735368">
        <w:rPr>
          <w:rFonts w:eastAsiaTheme="minorEastAsia"/>
          <w:b/>
          <w:lang w:eastAsia="zh-CN"/>
        </w:rPr>
        <w:t xml:space="preserve">using </w:t>
      </w:r>
      <w:r>
        <w:rPr>
          <w:rFonts w:eastAsiaTheme="minorEastAsia"/>
          <w:b/>
          <w:lang w:eastAsia="zh-CN"/>
        </w:rPr>
        <w:t>subscription is good and propose</w:t>
      </w:r>
      <w:r w:rsidR="00F835BE" w:rsidRPr="00F835BE">
        <w:rPr>
          <w:rFonts w:eastAsiaTheme="minorEastAsia" w:hint="eastAsia"/>
          <w:b/>
          <w:lang w:eastAsia="zh-CN"/>
        </w:rPr>
        <w:t xml:space="preserve"> alt.1 is chose</w:t>
      </w:r>
      <w:r w:rsidR="00F835BE" w:rsidRPr="00F835BE">
        <w:rPr>
          <w:rFonts w:eastAsiaTheme="minorEastAsia"/>
          <w:b/>
          <w:lang w:eastAsia="zh-CN"/>
        </w:rPr>
        <w:t>n</w:t>
      </w:r>
      <w:r w:rsidR="00F835BE" w:rsidRPr="00F835BE">
        <w:rPr>
          <w:rFonts w:eastAsiaTheme="minorEastAsia" w:hint="eastAsia"/>
          <w:b/>
          <w:lang w:eastAsia="zh-CN"/>
        </w:rPr>
        <w:t xml:space="preserve"> as </w:t>
      </w:r>
      <w:proofErr w:type="gramStart"/>
      <w:r w:rsidR="00F835BE" w:rsidRPr="00F835BE">
        <w:rPr>
          <w:rFonts w:eastAsiaTheme="minorEastAsia" w:hint="eastAsia"/>
          <w:b/>
          <w:lang w:eastAsia="zh-CN"/>
        </w:rPr>
        <w:t>a</w:t>
      </w:r>
      <w:r w:rsidR="00F835BE" w:rsidRPr="00F835BE">
        <w:rPr>
          <w:rFonts w:eastAsiaTheme="minorEastAsia"/>
          <w:b/>
          <w:lang w:eastAsia="zh-CN"/>
        </w:rPr>
        <w:t>n</w:t>
      </w:r>
      <w:proofErr w:type="gramEnd"/>
      <w:r w:rsidR="00F835BE" w:rsidRPr="00F835BE">
        <w:rPr>
          <w:rFonts w:eastAsiaTheme="minorEastAsia" w:hint="eastAsia"/>
          <w:b/>
          <w:lang w:eastAsia="zh-CN"/>
        </w:rPr>
        <w:t xml:space="preserve"> method to resolve the EN. </w:t>
      </w:r>
    </w:p>
    <w:p w14:paraId="19250DA3" w14:textId="77777777" w:rsidR="008E3CC6" w:rsidRPr="006B6D29" w:rsidRDefault="00AF26A0">
      <w:pPr>
        <w:pStyle w:val="1"/>
        <w:rPr>
          <w:rFonts w:eastAsiaTheme="minorEastAsia"/>
          <w:lang w:eastAsia="zh-CN"/>
        </w:rPr>
      </w:pPr>
      <w:r w:rsidRPr="006B6D29">
        <w:rPr>
          <w:rFonts w:eastAsiaTheme="minorEastAsia"/>
          <w:lang w:eastAsia="zh-CN"/>
        </w:rPr>
        <w:t>3. Proposal</w:t>
      </w:r>
    </w:p>
    <w:bookmarkEnd w:id="1"/>
    <w:bookmarkEnd w:id="2"/>
    <w:p w14:paraId="3D88D3B2" w14:textId="2ED5DCFF" w:rsidR="008E3CC6" w:rsidRPr="006B6D29" w:rsidRDefault="00AF26A0">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C5003D"/>
          <w:sz w:val="28"/>
          <w:szCs w:val="28"/>
          <w:lang w:eastAsia="zh-CN"/>
        </w:rPr>
      </w:pPr>
      <w:r w:rsidRPr="006B6D29">
        <w:rPr>
          <w:rFonts w:ascii="Arial" w:hAnsi="Arial" w:cs="Arial"/>
          <w:b/>
          <w:noProof/>
          <w:color w:val="C5003D"/>
          <w:sz w:val="28"/>
          <w:szCs w:val="28"/>
          <w:lang w:eastAsia="ko-KR"/>
        </w:rPr>
        <w:t xml:space="preserve">* </w:t>
      </w:r>
      <w:r w:rsidRPr="006B6D29">
        <w:rPr>
          <w:rFonts w:ascii="Arial" w:hAnsi="Arial" w:cs="Arial"/>
          <w:b/>
          <w:noProof/>
          <w:color w:val="C5003D"/>
          <w:sz w:val="28"/>
          <w:szCs w:val="28"/>
        </w:rPr>
        <w:t xml:space="preserve">* * * </w:t>
      </w:r>
      <w:r w:rsidR="00640EAC">
        <w:rPr>
          <w:rFonts w:ascii="Arial" w:hAnsi="Arial" w:cs="Arial"/>
          <w:b/>
          <w:noProof/>
          <w:color w:val="C5003D"/>
          <w:sz w:val="28"/>
          <w:szCs w:val="28"/>
          <w:lang w:eastAsia="ko-KR"/>
        </w:rPr>
        <w:t>Start of</w:t>
      </w:r>
      <w:r w:rsidRPr="006B6D29">
        <w:rPr>
          <w:rFonts w:ascii="Arial" w:hAnsi="Arial" w:cs="Arial"/>
          <w:b/>
          <w:noProof/>
          <w:color w:val="C5003D"/>
          <w:sz w:val="28"/>
          <w:szCs w:val="28"/>
          <w:lang w:eastAsia="ko-KR"/>
        </w:rPr>
        <w:t xml:space="preserve"> </w:t>
      </w:r>
      <w:r w:rsidRPr="006B6D29">
        <w:rPr>
          <w:rFonts w:ascii="Arial" w:hAnsi="Arial" w:cs="Arial"/>
          <w:b/>
          <w:noProof/>
          <w:color w:val="C5003D"/>
          <w:sz w:val="28"/>
          <w:szCs w:val="28"/>
        </w:rPr>
        <w:t>Change * * * *</w:t>
      </w:r>
    </w:p>
    <w:p w14:paraId="531F134B" w14:textId="77777777" w:rsidR="00640EAC" w:rsidRPr="0038365C" w:rsidRDefault="00640EAC" w:rsidP="00640EAC">
      <w:pPr>
        <w:pStyle w:val="2"/>
      </w:pPr>
      <w:bookmarkStart w:id="3" w:name="_Toc54379008"/>
      <w:bookmarkStart w:id="4" w:name="_Toc54776637"/>
      <w:bookmarkStart w:id="5" w:name="_Hlk500857602"/>
      <w:bookmarkStart w:id="6" w:name="_Toc510607504"/>
      <w:bookmarkStart w:id="7" w:name="_Toc518306738"/>
      <w:r w:rsidRPr="0038365C">
        <w:rPr>
          <w:lang w:eastAsia="zh-CN"/>
        </w:rPr>
        <w:t>6.28</w:t>
      </w:r>
      <w:r w:rsidRPr="0038365C">
        <w:rPr>
          <w:lang w:eastAsia="ko-KR"/>
        </w:rPr>
        <w:tab/>
        <w:t>Solution #28</w:t>
      </w:r>
      <w:r w:rsidRPr="0038365C">
        <w:t>: "Important Service" paging cause</w:t>
      </w:r>
      <w:bookmarkEnd w:id="3"/>
      <w:bookmarkEnd w:id="4"/>
    </w:p>
    <w:p w14:paraId="6A33F4B8" w14:textId="77777777" w:rsidR="00640EAC" w:rsidRPr="0038365C" w:rsidRDefault="00640EAC" w:rsidP="00640EAC">
      <w:pPr>
        <w:pStyle w:val="3"/>
      </w:pPr>
      <w:bookmarkStart w:id="8" w:name="_Toc54379009"/>
      <w:bookmarkStart w:id="9" w:name="_Toc54776638"/>
      <w:r w:rsidRPr="0038365C">
        <w:t>6.28.1</w:t>
      </w:r>
      <w:r w:rsidRPr="0038365C">
        <w:tab/>
        <w:t>Introduction</w:t>
      </w:r>
      <w:bookmarkEnd w:id="8"/>
      <w:bookmarkEnd w:id="9"/>
    </w:p>
    <w:p w14:paraId="664013D4" w14:textId="77777777" w:rsidR="00640EAC" w:rsidRPr="0038365C" w:rsidRDefault="00640EAC" w:rsidP="00640EAC">
      <w:pPr>
        <w:rPr>
          <w:lang w:eastAsia="zh-CN"/>
        </w:rPr>
      </w:pPr>
      <w:r w:rsidRPr="0038365C">
        <w:rPr>
          <w:lang w:eastAsia="zh-CN"/>
        </w:rPr>
        <w:t>The solution applies to Key Issue #1 "Handling of MT service".</w:t>
      </w:r>
    </w:p>
    <w:p w14:paraId="434595D1" w14:textId="77777777" w:rsidR="00640EAC" w:rsidRPr="0038365C" w:rsidRDefault="00640EAC" w:rsidP="00640EAC">
      <w:pPr>
        <w:rPr>
          <w:lang w:eastAsia="zh-CN"/>
        </w:rPr>
      </w:pPr>
      <w:r w:rsidRPr="0038365C">
        <w:rPr>
          <w:lang w:eastAsia="zh-CN"/>
        </w:rPr>
        <w:t>The solution reuses the mechanism of Solution #1 regarding how AMF determines a paging cause for "Important Service" in the paging message if AMF decides that the paging is for an important service.</w:t>
      </w:r>
    </w:p>
    <w:p w14:paraId="5F9138AF" w14:textId="663E23DE" w:rsidR="00640EAC" w:rsidDel="0046229F" w:rsidRDefault="00640EAC" w:rsidP="00640EAC">
      <w:pPr>
        <w:pStyle w:val="EditorsNote"/>
        <w:rPr>
          <w:del w:id="10" w:author="OPPO" w:date="2020-11-04T11:31:00Z"/>
        </w:rPr>
      </w:pPr>
      <w:del w:id="11" w:author="OPPO" w:date="2020-11-04T11:31:00Z">
        <w:r w:rsidRPr="0038365C" w:rsidDel="00F835BE">
          <w:delText>Editor's note:</w:delText>
        </w:r>
        <w:r w:rsidRPr="0038365C" w:rsidDel="00F835BE">
          <w:tab/>
          <w:delText>It is FFS that how does network determine which services need to be considered as "important service" (e.g. by UE negotiate with the network).</w:delText>
        </w:r>
      </w:del>
    </w:p>
    <w:p w14:paraId="19B785EB" w14:textId="45DE9217" w:rsidR="0046229F" w:rsidRPr="00735368" w:rsidRDefault="0046229F" w:rsidP="00640EAC">
      <w:pPr>
        <w:pStyle w:val="EditorsNote"/>
        <w:rPr>
          <w:ins w:id="12" w:author="OPPO" w:date="2020-11-04T11:36:00Z"/>
          <w:rFonts w:ascii="Times New Roman" w:hAnsi="Times New Roman" w:cs="Times New Roman"/>
          <w:color w:val="auto"/>
        </w:rPr>
      </w:pPr>
      <w:ins w:id="13" w:author="OPPO" w:date="2020-11-04T11:36:00Z">
        <w:r w:rsidRPr="00735368">
          <w:rPr>
            <w:rFonts w:ascii="Times New Roman" w:hAnsi="Times New Roman" w:cs="Times New Roman"/>
            <w:color w:val="auto"/>
          </w:rPr>
          <w:t>Regarding the h</w:t>
        </w:r>
      </w:ins>
      <w:ins w:id="14" w:author="OPPO" w:date="2020-11-04T11:37:00Z">
        <w:r w:rsidRPr="00735368">
          <w:rPr>
            <w:rFonts w:ascii="Times New Roman" w:hAnsi="Times New Roman" w:cs="Times New Roman"/>
            <w:color w:val="auto"/>
          </w:rPr>
          <w:t>o</w:t>
        </w:r>
      </w:ins>
      <w:ins w:id="15" w:author="OPPO" w:date="2020-11-04T11:36:00Z">
        <w:r w:rsidRPr="00735368">
          <w:rPr>
            <w:rFonts w:ascii="Times New Roman" w:hAnsi="Times New Roman" w:cs="Times New Roman"/>
            <w:color w:val="auto"/>
          </w:rPr>
          <w:t xml:space="preserve">w does the network determine which service is considered as </w:t>
        </w:r>
      </w:ins>
      <w:ins w:id="16" w:author="OPPO" w:date="2020-11-04T11:37:00Z">
        <w:r w:rsidRPr="00735368">
          <w:rPr>
            <w:rFonts w:ascii="Times New Roman" w:hAnsi="Times New Roman" w:cs="Times New Roman"/>
            <w:color w:val="auto"/>
          </w:rPr>
          <w:t>“important service”</w:t>
        </w:r>
        <w:proofErr w:type="gramStart"/>
        <w:r w:rsidRPr="00735368">
          <w:rPr>
            <w:rFonts w:ascii="Times New Roman" w:hAnsi="Times New Roman" w:cs="Times New Roman"/>
            <w:color w:val="auto"/>
          </w:rPr>
          <w:t>:</w:t>
        </w:r>
      </w:ins>
      <w:proofErr w:type="gramEnd"/>
    </w:p>
    <w:p w14:paraId="2B34982E" w14:textId="5CB0CDBD" w:rsidR="00285B7F" w:rsidRPr="00735368" w:rsidRDefault="0046229F" w:rsidP="000C420C">
      <w:pPr>
        <w:pStyle w:val="EditorsNote"/>
        <w:ind w:left="208" w:firstLine="720"/>
        <w:rPr>
          <w:ins w:id="17" w:author="OPPO" w:date="2020-11-04T11:35:00Z"/>
          <w:rFonts w:ascii="Times New Roman" w:hAnsi="Times New Roman" w:cs="Times New Roman"/>
          <w:color w:val="auto"/>
        </w:rPr>
      </w:pPr>
      <w:ins w:id="18" w:author="OPPO" w:date="2020-11-04T11:36:00Z">
        <w:r w:rsidRPr="00735368">
          <w:rPr>
            <w:rFonts w:ascii="Times New Roman" w:hAnsi="Times New Roman" w:cs="Times New Roman"/>
            <w:color w:val="auto"/>
          </w:rPr>
          <w:t xml:space="preserve">-  </w:t>
        </w:r>
      </w:ins>
      <w:ins w:id="19" w:author="OPPO" w:date="2020-11-04T11:35:00Z">
        <w:r w:rsidR="00300A27" w:rsidRPr="00735368">
          <w:rPr>
            <w:rFonts w:ascii="Times New Roman" w:hAnsi="Times New Roman" w:cs="Times New Roman"/>
            <w:color w:val="auto"/>
          </w:rPr>
          <w:t>By default, the IMS voice is important service;</w:t>
        </w:r>
      </w:ins>
    </w:p>
    <w:p w14:paraId="1BBEE95D" w14:textId="796061EE" w:rsidR="00F835BE" w:rsidRPr="00735368" w:rsidRDefault="0046229F" w:rsidP="000C420C">
      <w:pPr>
        <w:pStyle w:val="EditorsNote"/>
        <w:ind w:leftChars="464" w:left="928" w:firstLine="0"/>
        <w:rPr>
          <w:ins w:id="20" w:author="OPPO" w:date="2020-11-04T11:35:00Z"/>
          <w:rFonts w:ascii="Times New Roman" w:hAnsi="Times New Roman" w:cs="Times New Roman"/>
          <w:color w:val="auto"/>
        </w:rPr>
      </w:pPr>
      <w:ins w:id="21" w:author="OPPO" w:date="2020-11-04T11:36:00Z">
        <w:r w:rsidRPr="00735368">
          <w:rPr>
            <w:rFonts w:ascii="Times New Roman" w:hAnsi="Times New Roman" w:cs="Times New Roman"/>
            <w:color w:val="auto"/>
          </w:rPr>
          <w:t xml:space="preserve">-   </w:t>
        </w:r>
      </w:ins>
      <w:ins w:id="22" w:author="OPPO" w:date="2020-11-04T11:38:00Z">
        <w:r w:rsidRPr="00735368">
          <w:rPr>
            <w:rFonts w:ascii="Times New Roman" w:hAnsi="Times New Roman" w:cs="Times New Roman"/>
            <w:color w:val="auto"/>
          </w:rPr>
          <w:t>Optionally</w:t>
        </w:r>
      </w:ins>
      <w:ins w:id="23" w:author="OPPO" w:date="2020-11-04T11:35:00Z">
        <w:r w:rsidR="00F835BE" w:rsidRPr="00735368">
          <w:rPr>
            <w:rFonts w:ascii="Times New Roman" w:hAnsi="Times New Roman" w:cs="Times New Roman"/>
            <w:color w:val="auto"/>
          </w:rPr>
          <w:t xml:space="preserve">, regarding user’s request, the subscription can be used to indicate to AMF which service is important per UE granularity. </w:t>
        </w:r>
      </w:ins>
    </w:p>
    <w:p w14:paraId="78F2DD5A" w14:textId="77777777" w:rsidR="00F835BE" w:rsidRPr="00F835BE" w:rsidRDefault="00F835BE" w:rsidP="00640EAC">
      <w:pPr>
        <w:pStyle w:val="EditorsNote"/>
        <w:rPr>
          <w:ins w:id="24" w:author="OPPO" w:date="2020-11-04T11:35:00Z"/>
        </w:rPr>
      </w:pPr>
    </w:p>
    <w:p w14:paraId="61386F88" w14:textId="77777777" w:rsidR="00640EAC" w:rsidRPr="0038365C" w:rsidRDefault="00640EAC" w:rsidP="00640EAC">
      <w:pPr>
        <w:pStyle w:val="3"/>
      </w:pPr>
      <w:bookmarkStart w:id="25" w:name="_Toc54379010"/>
      <w:bookmarkStart w:id="26" w:name="_Toc54776639"/>
      <w:r w:rsidRPr="0038365C">
        <w:lastRenderedPageBreak/>
        <w:t>6.28.2</w:t>
      </w:r>
      <w:r w:rsidRPr="0038365C">
        <w:tab/>
        <w:t>Functional Description</w:t>
      </w:r>
      <w:bookmarkEnd w:id="25"/>
      <w:bookmarkEnd w:id="26"/>
    </w:p>
    <w:p w14:paraId="4D1BAC11" w14:textId="713C81B9" w:rsidR="00640EAC" w:rsidRPr="0038365C" w:rsidRDefault="00640EAC" w:rsidP="00640EAC">
      <w:proofErr w:type="gramStart"/>
      <w:r w:rsidRPr="0038365C">
        <w:t>A</w:t>
      </w:r>
      <w:proofErr w:type="gramEnd"/>
      <w:r w:rsidRPr="0038365C">
        <w:t xml:space="preserve"> "important service" indication (one paging cause) is needed to indicate the important service i.e. voice service or others as UE requested (or based on operator policy. Optionally, AMF may determine services other than voice service as important services when </w:t>
      </w:r>
      <w:del w:id="27" w:author="OPPO" w:date="2020-11-04T11:35:00Z">
        <w:r w:rsidRPr="0038365C" w:rsidDel="0046229F">
          <w:delText xml:space="preserve">the UE (NAS message) or </w:delText>
        </w:r>
      </w:del>
      <w:r w:rsidRPr="0038365C">
        <w:t>UDM (subscription) piggyback the important service(s). However "Voice service" is always considered as the important service by default.</w:t>
      </w:r>
    </w:p>
    <w:p w14:paraId="39A4E516" w14:textId="77777777" w:rsidR="00640EAC" w:rsidRPr="0038365C" w:rsidRDefault="00640EAC" w:rsidP="00640EAC">
      <w:pPr>
        <w:pStyle w:val="TH"/>
        <w:rPr>
          <w:lang w:eastAsia="zh-CN"/>
        </w:rPr>
      </w:pPr>
      <w:r w:rsidRPr="0038365C">
        <w:t>Table 6.28.2-1: Important Service indication</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679"/>
        <w:gridCol w:w="6209"/>
      </w:tblGrid>
      <w:tr w:rsidR="00640EAC" w:rsidRPr="0038365C" w14:paraId="477D9DFE" w14:textId="77777777" w:rsidTr="00156643">
        <w:trPr>
          <w:cantSplit/>
          <w:jc w:val="center"/>
        </w:trPr>
        <w:tc>
          <w:tcPr>
            <w:tcW w:w="2679" w:type="dxa"/>
            <w:tcBorders>
              <w:top w:val="single" w:sz="12" w:space="0" w:color="auto"/>
              <w:bottom w:val="single" w:sz="12" w:space="0" w:color="auto"/>
            </w:tcBorders>
          </w:tcPr>
          <w:p w14:paraId="05F55FD4" w14:textId="77777777" w:rsidR="00640EAC" w:rsidRPr="0038365C" w:rsidRDefault="00640EAC" w:rsidP="00156643">
            <w:pPr>
              <w:pStyle w:val="TAH"/>
            </w:pPr>
          </w:p>
        </w:tc>
        <w:tc>
          <w:tcPr>
            <w:tcW w:w="6209" w:type="dxa"/>
            <w:tcBorders>
              <w:top w:val="single" w:sz="12" w:space="0" w:color="auto"/>
              <w:bottom w:val="single" w:sz="12" w:space="0" w:color="auto"/>
            </w:tcBorders>
          </w:tcPr>
          <w:p w14:paraId="3169EB88" w14:textId="77777777" w:rsidR="00640EAC" w:rsidRPr="0038365C" w:rsidRDefault="00640EAC" w:rsidP="00156643">
            <w:pPr>
              <w:pStyle w:val="TAH"/>
            </w:pPr>
            <w:r w:rsidRPr="0038365C">
              <w:t>Description</w:t>
            </w:r>
          </w:p>
        </w:tc>
      </w:tr>
      <w:tr w:rsidR="00640EAC" w:rsidRPr="0038365C" w14:paraId="1532D020" w14:textId="77777777" w:rsidTr="00156643">
        <w:trPr>
          <w:cantSplit/>
          <w:jc w:val="center"/>
        </w:trPr>
        <w:tc>
          <w:tcPr>
            <w:tcW w:w="2679" w:type="dxa"/>
          </w:tcPr>
          <w:p w14:paraId="3922EE18" w14:textId="77777777" w:rsidR="00640EAC" w:rsidRPr="0038365C" w:rsidRDefault="00640EAC" w:rsidP="00156643">
            <w:pPr>
              <w:pStyle w:val="TAC"/>
            </w:pPr>
            <w:r w:rsidRPr="0038365C">
              <w:t>Important Service indication</w:t>
            </w:r>
          </w:p>
          <w:p w14:paraId="0C14D9E0" w14:textId="77777777" w:rsidR="00640EAC" w:rsidRPr="0038365C" w:rsidRDefault="00640EAC" w:rsidP="00156643">
            <w:pPr>
              <w:pStyle w:val="TAC"/>
            </w:pPr>
          </w:p>
        </w:tc>
        <w:tc>
          <w:tcPr>
            <w:tcW w:w="6209" w:type="dxa"/>
          </w:tcPr>
          <w:p w14:paraId="16F720F9" w14:textId="77777777" w:rsidR="00640EAC" w:rsidRPr="0038365C" w:rsidRDefault="00640EAC" w:rsidP="00156643">
            <w:pPr>
              <w:pStyle w:val="TAL"/>
              <w:rPr>
                <w:rFonts w:eastAsia="Calibri"/>
              </w:rPr>
            </w:pPr>
            <w:r w:rsidRPr="0038365C">
              <w:rPr>
                <w:rFonts w:eastAsia="Calibri"/>
              </w:rPr>
              <w:t>The downlink traffic is corresponding to the important service (by default it is voice service). UE determines to respond to the paging based on the indication.</w:t>
            </w:r>
          </w:p>
          <w:p w14:paraId="21B8A595" w14:textId="77777777" w:rsidR="00640EAC" w:rsidRPr="0038365C" w:rsidRDefault="00640EAC" w:rsidP="00156643">
            <w:pPr>
              <w:pStyle w:val="TAL"/>
              <w:rPr>
                <w:rFonts w:eastAsia="Calibri"/>
              </w:rPr>
            </w:pPr>
          </w:p>
          <w:p w14:paraId="43B516A7" w14:textId="77777777" w:rsidR="00640EAC" w:rsidRPr="0038365C" w:rsidRDefault="00640EAC" w:rsidP="00156643">
            <w:pPr>
              <w:pStyle w:val="TAL"/>
            </w:pPr>
          </w:p>
        </w:tc>
      </w:tr>
    </w:tbl>
    <w:p w14:paraId="59670BBA" w14:textId="77777777" w:rsidR="00640EAC" w:rsidRPr="0038365C" w:rsidRDefault="00640EAC" w:rsidP="00640EAC">
      <w:pPr>
        <w:pStyle w:val="FP"/>
        <w:rPr>
          <w:noProof/>
          <w:lang w:eastAsia="ko-KR"/>
        </w:rPr>
      </w:pPr>
    </w:p>
    <w:p w14:paraId="6139CFEF" w14:textId="77777777" w:rsidR="00640EAC" w:rsidRPr="0038365C" w:rsidRDefault="00640EAC" w:rsidP="00640EAC">
      <w:r w:rsidRPr="0038365C">
        <w:t>AMF determines it is an important service based on HPLMN/DNN/5QI configuration and the ARP/PPI received from the SMF, or based on operator policy. Similar mechanism applies to NG-RAN for UE in RRC-Inactive and to MME for UE in EPS. How the AMF (or MME) determines the cause is the same as the mechanism in Solution #1.</w:t>
      </w:r>
    </w:p>
    <w:p w14:paraId="01EAFD36" w14:textId="77777777" w:rsidR="00640EAC" w:rsidRPr="0038365C" w:rsidRDefault="00640EAC" w:rsidP="00640EAC">
      <w:pPr>
        <w:pStyle w:val="NO"/>
        <w:rPr>
          <w:rFonts w:eastAsia="Malgun Gothic"/>
          <w:noProof/>
          <w:lang w:eastAsia="ko-KR"/>
        </w:rPr>
      </w:pPr>
      <w:r w:rsidRPr="0038365C">
        <w:rPr>
          <w:rFonts w:eastAsiaTheme="minorEastAsia"/>
          <w:noProof/>
          <w:lang w:eastAsia="zh-CN"/>
        </w:rPr>
        <w:t>NOTE:</w:t>
      </w:r>
      <w:r w:rsidRPr="0038365C">
        <w:rPr>
          <w:rFonts w:eastAsiaTheme="minorEastAsia"/>
          <w:noProof/>
          <w:lang w:eastAsia="zh-CN"/>
        </w:rPr>
        <w:tab/>
        <w:t>In future release the UE can negotiate additional services with the network that need to be considered as "important service"</w:t>
      </w:r>
      <w:r w:rsidRPr="0038365C">
        <w:rPr>
          <w:rFonts w:eastAsiaTheme="minorEastAsia"/>
          <w:lang w:eastAsia="zh-CN"/>
        </w:rPr>
        <w:t>.</w:t>
      </w:r>
    </w:p>
    <w:p w14:paraId="2F00BDFC" w14:textId="77777777" w:rsidR="00640EAC" w:rsidRPr="0038365C" w:rsidRDefault="00640EAC" w:rsidP="00640EAC">
      <w:pPr>
        <w:pStyle w:val="3"/>
      </w:pPr>
      <w:bookmarkStart w:id="28" w:name="_Toc54379011"/>
      <w:bookmarkStart w:id="29" w:name="_Toc54776640"/>
      <w:r w:rsidRPr="0038365C">
        <w:t>6.28.</w:t>
      </w:r>
      <w:r w:rsidRPr="0038365C">
        <w:rPr>
          <w:lang w:eastAsia="zh-CN"/>
        </w:rPr>
        <w:t>3</w:t>
      </w:r>
      <w:r w:rsidRPr="0038365C">
        <w:tab/>
        <w:t>Impacts on services, entities and interfaces</w:t>
      </w:r>
      <w:bookmarkEnd w:id="28"/>
      <w:bookmarkEnd w:id="29"/>
    </w:p>
    <w:p w14:paraId="4A853D52" w14:textId="77777777" w:rsidR="00640EAC" w:rsidRPr="0038365C" w:rsidRDefault="00640EAC" w:rsidP="00640EAC">
      <w:pPr>
        <w:rPr>
          <w:lang w:eastAsia="zh-CN"/>
        </w:rPr>
      </w:pPr>
      <w:r w:rsidRPr="0038365C">
        <w:rPr>
          <w:lang w:eastAsia="zh-CN"/>
        </w:rPr>
        <w:t>UE, AMF, MME, RAN:</w:t>
      </w:r>
    </w:p>
    <w:p w14:paraId="1FC58982" w14:textId="748E5C49" w:rsidR="008E3CC6" w:rsidRDefault="00640EAC" w:rsidP="00640EAC">
      <w:pPr>
        <w:pStyle w:val="B1"/>
        <w:rPr>
          <w:ins w:id="30" w:author="OPPO" w:date="2020-11-04T11:37:00Z"/>
          <w:lang w:eastAsia="zh-CN"/>
        </w:rPr>
      </w:pPr>
      <w:r w:rsidRPr="0038365C">
        <w:rPr>
          <w:lang w:eastAsia="zh-CN"/>
        </w:rPr>
        <w:t>-</w:t>
      </w:r>
      <w:r w:rsidRPr="0038365C">
        <w:rPr>
          <w:lang w:eastAsia="zh-CN"/>
        </w:rPr>
        <w:tab/>
        <w:t>Similar impact as in Solution #1 for the case with only one Paging Cause.</w:t>
      </w:r>
    </w:p>
    <w:p w14:paraId="06976662" w14:textId="04DD8E45" w:rsidR="0046229F" w:rsidRDefault="0046229F" w:rsidP="00640EAC">
      <w:pPr>
        <w:pStyle w:val="B1"/>
        <w:rPr>
          <w:rFonts w:eastAsiaTheme="minorEastAsia"/>
          <w:lang w:val="en-US" w:eastAsia="zh-CN"/>
        </w:rPr>
      </w:pPr>
      <w:ins w:id="31" w:author="OPPO" w:date="2020-11-04T11:37:00Z">
        <w:r>
          <w:rPr>
            <w:lang w:eastAsia="zh-CN"/>
          </w:rPr>
          <w:t xml:space="preserve">-    </w:t>
        </w:r>
      </w:ins>
      <w:ins w:id="32" w:author="OPPO" w:date="2020-11-04T11:39:00Z">
        <w:r>
          <w:rPr>
            <w:lang w:eastAsia="zh-CN"/>
          </w:rPr>
          <w:t>By default, AMF considers the IMS voice as important service, and o</w:t>
        </w:r>
      </w:ins>
      <w:ins w:id="33" w:author="OPPO" w:date="2020-11-04T11:37:00Z">
        <w:r>
          <w:rPr>
            <w:lang w:eastAsia="zh-CN"/>
          </w:rPr>
          <w:t>ptionally, Subscription</w:t>
        </w:r>
      </w:ins>
      <w:ins w:id="34" w:author="OPPO" w:date="2020-11-04T11:38:00Z">
        <w:r>
          <w:rPr>
            <w:lang w:eastAsia="zh-CN"/>
          </w:rPr>
          <w:t xml:space="preserve"> for AMF</w:t>
        </w:r>
      </w:ins>
      <w:ins w:id="35" w:author="OPPO" w:date="2020-11-04T11:37:00Z">
        <w:r>
          <w:rPr>
            <w:lang w:eastAsia="zh-CN"/>
          </w:rPr>
          <w:t xml:space="preserve"> is used to indicate which service is important service </w:t>
        </w:r>
      </w:ins>
    </w:p>
    <w:p w14:paraId="4A320B9E" w14:textId="4345F3A6" w:rsidR="00640EAC" w:rsidRPr="006B6D29" w:rsidRDefault="00640EAC" w:rsidP="00640EAC">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C5003D"/>
          <w:sz w:val="28"/>
          <w:szCs w:val="28"/>
          <w:lang w:eastAsia="zh-CN"/>
        </w:rPr>
      </w:pPr>
      <w:r w:rsidRPr="006B6D29">
        <w:rPr>
          <w:rFonts w:ascii="Arial" w:hAnsi="Arial" w:cs="Arial"/>
          <w:b/>
          <w:noProof/>
          <w:color w:val="C5003D"/>
          <w:sz w:val="28"/>
          <w:szCs w:val="28"/>
          <w:lang w:eastAsia="ko-KR"/>
        </w:rPr>
        <w:t xml:space="preserve">* </w:t>
      </w:r>
      <w:r w:rsidRPr="006B6D29">
        <w:rPr>
          <w:rFonts w:ascii="Arial" w:hAnsi="Arial" w:cs="Arial"/>
          <w:b/>
          <w:noProof/>
          <w:color w:val="C5003D"/>
          <w:sz w:val="28"/>
          <w:szCs w:val="28"/>
        </w:rPr>
        <w:t xml:space="preserve">* * * </w:t>
      </w:r>
      <w:r>
        <w:rPr>
          <w:rFonts w:ascii="Arial" w:hAnsi="Arial" w:cs="Arial"/>
          <w:b/>
          <w:noProof/>
          <w:color w:val="C5003D"/>
          <w:sz w:val="28"/>
          <w:szCs w:val="28"/>
          <w:lang w:eastAsia="ko-KR"/>
        </w:rPr>
        <w:t>End of</w:t>
      </w:r>
      <w:r w:rsidRPr="006B6D29">
        <w:rPr>
          <w:rFonts w:ascii="Arial" w:hAnsi="Arial" w:cs="Arial"/>
          <w:b/>
          <w:noProof/>
          <w:color w:val="C5003D"/>
          <w:sz w:val="28"/>
          <w:szCs w:val="28"/>
          <w:lang w:eastAsia="ko-KR"/>
        </w:rPr>
        <w:t xml:space="preserve"> </w:t>
      </w:r>
      <w:r w:rsidRPr="006B6D29">
        <w:rPr>
          <w:rFonts w:ascii="Arial" w:hAnsi="Arial" w:cs="Arial"/>
          <w:b/>
          <w:noProof/>
          <w:color w:val="C5003D"/>
          <w:sz w:val="28"/>
          <w:szCs w:val="28"/>
        </w:rPr>
        <w:t>Change * * * *</w:t>
      </w:r>
    </w:p>
    <w:p w14:paraId="78390396" w14:textId="77777777" w:rsidR="008E3CC6" w:rsidRDefault="008E3CC6">
      <w:pPr>
        <w:pStyle w:val="B1"/>
        <w:rPr>
          <w:rFonts w:eastAsiaTheme="minorEastAsia"/>
          <w:lang w:val="en-US" w:eastAsia="zh-CN"/>
        </w:rPr>
      </w:pPr>
    </w:p>
    <w:bookmarkEnd w:id="5"/>
    <w:bookmarkEnd w:id="6"/>
    <w:bookmarkEnd w:id="7"/>
    <w:p w14:paraId="3E4B76A5" w14:textId="77777777" w:rsidR="008E3CC6" w:rsidRDefault="008E3CC6"/>
    <w:sectPr w:rsidR="008E3CC6">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C828E1" w14:textId="77777777" w:rsidR="00D63F6F" w:rsidRDefault="00D63F6F">
      <w:pPr>
        <w:spacing w:after="0"/>
      </w:pPr>
      <w:r>
        <w:separator/>
      </w:r>
    </w:p>
  </w:endnote>
  <w:endnote w:type="continuationSeparator" w:id="0">
    <w:p w14:paraId="49AD4424" w14:textId="77777777" w:rsidR="00D63F6F" w:rsidRDefault="00D63F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54A805" w14:textId="77777777" w:rsidR="008E3CC6" w:rsidRDefault="00AF26A0">
    <w:pPr>
      <w:framePr w:w="646" w:h="244" w:hRule="exact" w:wrap="around" w:vAnchor="text" w:hAnchor="margin" w:y="-5"/>
      <w:rPr>
        <w:rFonts w:ascii="Arial" w:hAnsi="Arial" w:cs="Arial"/>
        <w:b/>
        <w:bCs/>
        <w:i/>
        <w:iCs/>
        <w:sz w:val="18"/>
      </w:rPr>
    </w:pPr>
    <w:r>
      <w:rPr>
        <w:rFonts w:ascii="Arial" w:hAnsi="Arial" w:cs="Arial"/>
        <w:b/>
        <w:bCs/>
        <w:i/>
        <w:iCs/>
        <w:sz w:val="18"/>
      </w:rPr>
      <w:t>3GPP</w:t>
    </w:r>
  </w:p>
  <w:p w14:paraId="7EBE9178" w14:textId="77777777" w:rsidR="008E3CC6" w:rsidRDefault="00AF26A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FDF97A3" w14:textId="77777777" w:rsidR="008E3CC6" w:rsidRDefault="008E3CC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DCD49F" w14:textId="77777777" w:rsidR="00D63F6F" w:rsidRDefault="00D63F6F">
      <w:pPr>
        <w:spacing w:after="0"/>
      </w:pPr>
      <w:r>
        <w:separator/>
      </w:r>
    </w:p>
  </w:footnote>
  <w:footnote w:type="continuationSeparator" w:id="0">
    <w:p w14:paraId="1E55EF42" w14:textId="77777777" w:rsidR="00D63F6F" w:rsidRDefault="00D63F6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9C1CDF" w14:textId="77777777" w:rsidR="008E3CC6" w:rsidRDefault="008E3CC6"/>
  <w:p w14:paraId="7B0C726C" w14:textId="77777777" w:rsidR="008E3CC6" w:rsidRDefault="008E3CC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56C9D2" w14:textId="77777777" w:rsidR="008E3CC6" w:rsidRDefault="00AF26A0">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68933FC" w14:textId="77777777" w:rsidR="008E3CC6" w:rsidRDefault="00AF26A0">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28433F">
      <w:rPr>
        <w:rFonts w:ascii="Arial" w:hAnsi="Arial" w:cs="Arial"/>
        <w:b/>
        <w:bCs/>
        <w:noProof/>
        <w:sz w:val="18"/>
        <w:lang w:val="fr-FR"/>
      </w:rPr>
      <w:t>2</w:t>
    </w:r>
    <w:r>
      <w:rPr>
        <w:rFonts w:ascii="Arial" w:hAnsi="Arial" w:cs="Arial"/>
        <w:b/>
        <w:bCs/>
        <w:sz w:val="18"/>
      </w:rPr>
      <w:fldChar w:fldCharType="end"/>
    </w:r>
  </w:p>
  <w:p w14:paraId="089C3B51" w14:textId="77777777" w:rsidR="008E3CC6" w:rsidRDefault="008E3CC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E7318"/>
    <w:multiLevelType w:val="hybridMultilevel"/>
    <w:tmpl w:val="80A82DFC"/>
    <w:lvl w:ilvl="0" w:tplc="8056D88C">
      <w:start w:val="1"/>
      <w:numFmt w:val="bullet"/>
      <w:lvlText w:val="-"/>
      <w:lvlJc w:val="left"/>
      <w:pPr>
        <w:tabs>
          <w:tab w:val="num" w:pos="720"/>
        </w:tabs>
        <w:ind w:left="720" w:hanging="360"/>
      </w:pPr>
      <w:rPr>
        <w:rFonts w:ascii="宋体" w:hAnsi="宋体" w:hint="default"/>
      </w:rPr>
    </w:lvl>
    <w:lvl w:ilvl="1" w:tplc="04AA7068" w:tentative="1">
      <w:start w:val="1"/>
      <w:numFmt w:val="bullet"/>
      <w:lvlText w:val="-"/>
      <w:lvlJc w:val="left"/>
      <w:pPr>
        <w:tabs>
          <w:tab w:val="num" w:pos="1440"/>
        </w:tabs>
        <w:ind w:left="1440" w:hanging="360"/>
      </w:pPr>
      <w:rPr>
        <w:rFonts w:ascii="宋体" w:hAnsi="宋体" w:hint="default"/>
      </w:rPr>
    </w:lvl>
    <w:lvl w:ilvl="2" w:tplc="A4C220F2" w:tentative="1">
      <w:start w:val="1"/>
      <w:numFmt w:val="bullet"/>
      <w:lvlText w:val="-"/>
      <w:lvlJc w:val="left"/>
      <w:pPr>
        <w:tabs>
          <w:tab w:val="num" w:pos="2160"/>
        </w:tabs>
        <w:ind w:left="2160" w:hanging="360"/>
      </w:pPr>
      <w:rPr>
        <w:rFonts w:ascii="宋体" w:hAnsi="宋体" w:hint="default"/>
      </w:rPr>
    </w:lvl>
    <w:lvl w:ilvl="3" w:tplc="5DB2E7A0" w:tentative="1">
      <w:start w:val="1"/>
      <w:numFmt w:val="bullet"/>
      <w:lvlText w:val="-"/>
      <w:lvlJc w:val="left"/>
      <w:pPr>
        <w:tabs>
          <w:tab w:val="num" w:pos="2880"/>
        </w:tabs>
        <w:ind w:left="2880" w:hanging="360"/>
      </w:pPr>
      <w:rPr>
        <w:rFonts w:ascii="宋体" w:hAnsi="宋体" w:hint="default"/>
      </w:rPr>
    </w:lvl>
    <w:lvl w:ilvl="4" w:tplc="658C2DE6" w:tentative="1">
      <w:start w:val="1"/>
      <w:numFmt w:val="bullet"/>
      <w:lvlText w:val="-"/>
      <w:lvlJc w:val="left"/>
      <w:pPr>
        <w:tabs>
          <w:tab w:val="num" w:pos="3600"/>
        </w:tabs>
        <w:ind w:left="3600" w:hanging="360"/>
      </w:pPr>
      <w:rPr>
        <w:rFonts w:ascii="宋体" w:hAnsi="宋体" w:hint="default"/>
      </w:rPr>
    </w:lvl>
    <w:lvl w:ilvl="5" w:tplc="1AB626C6" w:tentative="1">
      <w:start w:val="1"/>
      <w:numFmt w:val="bullet"/>
      <w:lvlText w:val="-"/>
      <w:lvlJc w:val="left"/>
      <w:pPr>
        <w:tabs>
          <w:tab w:val="num" w:pos="4320"/>
        </w:tabs>
        <w:ind w:left="4320" w:hanging="360"/>
      </w:pPr>
      <w:rPr>
        <w:rFonts w:ascii="宋体" w:hAnsi="宋体" w:hint="default"/>
      </w:rPr>
    </w:lvl>
    <w:lvl w:ilvl="6" w:tplc="DCF408D4" w:tentative="1">
      <w:start w:val="1"/>
      <w:numFmt w:val="bullet"/>
      <w:lvlText w:val="-"/>
      <w:lvlJc w:val="left"/>
      <w:pPr>
        <w:tabs>
          <w:tab w:val="num" w:pos="5040"/>
        </w:tabs>
        <w:ind w:left="5040" w:hanging="360"/>
      </w:pPr>
      <w:rPr>
        <w:rFonts w:ascii="宋体" w:hAnsi="宋体" w:hint="default"/>
      </w:rPr>
    </w:lvl>
    <w:lvl w:ilvl="7" w:tplc="22A8CBD0" w:tentative="1">
      <w:start w:val="1"/>
      <w:numFmt w:val="bullet"/>
      <w:lvlText w:val="-"/>
      <w:lvlJc w:val="left"/>
      <w:pPr>
        <w:tabs>
          <w:tab w:val="num" w:pos="5760"/>
        </w:tabs>
        <w:ind w:left="5760" w:hanging="360"/>
      </w:pPr>
      <w:rPr>
        <w:rFonts w:ascii="宋体" w:hAnsi="宋体" w:hint="default"/>
      </w:rPr>
    </w:lvl>
    <w:lvl w:ilvl="8" w:tplc="6E5AD670" w:tentative="1">
      <w:start w:val="1"/>
      <w:numFmt w:val="bullet"/>
      <w:lvlText w:val="-"/>
      <w:lvlJc w:val="left"/>
      <w:pPr>
        <w:tabs>
          <w:tab w:val="num" w:pos="6480"/>
        </w:tabs>
        <w:ind w:left="6480" w:hanging="360"/>
      </w:pPr>
      <w:rPr>
        <w:rFonts w:ascii="宋体" w:hAnsi="宋体" w:hint="default"/>
      </w:rPr>
    </w:lvl>
  </w:abstractNum>
  <w:abstractNum w:abstractNumId="1">
    <w:nsid w:val="0D843933"/>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
    <w:nsid w:val="13A550BE"/>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
    <w:nsid w:val="178B75A9"/>
    <w:multiLevelType w:val="hybridMultilevel"/>
    <w:tmpl w:val="45E26A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D062C80"/>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nsid w:val="1E2529D9"/>
    <w:multiLevelType w:val="hybridMultilevel"/>
    <w:tmpl w:val="AC9C71D4"/>
    <w:lvl w:ilvl="0" w:tplc="3650F89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F287411"/>
    <w:multiLevelType w:val="hybridMultilevel"/>
    <w:tmpl w:val="F554574C"/>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8265113"/>
    <w:multiLevelType w:val="hybridMultilevel"/>
    <w:tmpl w:val="16226F10"/>
    <w:lvl w:ilvl="0" w:tplc="1590850C">
      <w:start w:val="1"/>
      <w:numFmt w:val="bullet"/>
      <w:lvlText w:val="-"/>
      <w:lvlJc w:val="left"/>
      <w:pPr>
        <w:tabs>
          <w:tab w:val="num" w:pos="720"/>
        </w:tabs>
        <w:ind w:left="720" w:hanging="360"/>
      </w:pPr>
      <w:rPr>
        <w:rFonts w:ascii="宋体" w:hAnsi="宋体" w:hint="default"/>
      </w:rPr>
    </w:lvl>
    <w:lvl w:ilvl="1" w:tplc="99725742" w:tentative="1">
      <w:start w:val="1"/>
      <w:numFmt w:val="bullet"/>
      <w:lvlText w:val="-"/>
      <w:lvlJc w:val="left"/>
      <w:pPr>
        <w:tabs>
          <w:tab w:val="num" w:pos="1440"/>
        </w:tabs>
        <w:ind w:left="1440" w:hanging="360"/>
      </w:pPr>
      <w:rPr>
        <w:rFonts w:ascii="宋体" w:hAnsi="宋体" w:hint="default"/>
      </w:rPr>
    </w:lvl>
    <w:lvl w:ilvl="2" w:tplc="E326CC1E" w:tentative="1">
      <w:start w:val="1"/>
      <w:numFmt w:val="bullet"/>
      <w:lvlText w:val="-"/>
      <w:lvlJc w:val="left"/>
      <w:pPr>
        <w:tabs>
          <w:tab w:val="num" w:pos="2160"/>
        </w:tabs>
        <w:ind w:left="2160" w:hanging="360"/>
      </w:pPr>
      <w:rPr>
        <w:rFonts w:ascii="宋体" w:hAnsi="宋体" w:hint="default"/>
      </w:rPr>
    </w:lvl>
    <w:lvl w:ilvl="3" w:tplc="1130B968" w:tentative="1">
      <w:start w:val="1"/>
      <w:numFmt w:val="bullet"/>
      <w:lvlText w:val="-"/>
      <w:lvlJc w:val="left"/>
      <w:pPr>
        <w:tabs>
          <w:tab w:val="num" w:pos="2880"/>
        </w:tabs>
        <w:ind w:left="2880" w:hanging="360"/>
      </w:pPr>
      <w:rPr>
        <w:rFonts w:ascii="宋体" w:hAnsi="宋体" w:hint="default"/>
      </w:rPr>
    </w:lvl>
    <w:lvl w:ilvl="4" w:tplc="7468496C" w:tentative="1">
      <w:start w:val="1"/>
      <w:numFmt w:val="bullet"/>
      <w:lvlText w:val="-"/>
      <w:lvlJc w:val="left"/>
      <w:pPr>
        <w:tabs>
          <w:tab w:val="num" w:pos="3600"/>
        </w:tabs>
        <w:ind w:left="3600" w:hanging="360"/>
      </w:pPr>
      <w:rPr>
        <w:rFonts w:ascii="宋体" w:hAnsi="宋体" w:hint="default"/>
      </w:rPr>
    </w:lvl>
    <w:lvl w:ilvl="5" w:tplc="14FA35AE" w:tentative="1">
      <w:start w:val="1"/>
      <w:numFmt w:val="bullet"/>
      <w:lvlText w:val="-"/>
      <w:lvlJc w:val="left"/>
      <w:pPr>
        <w:tabs>
          <w:tab w:val="num" w:pos="4320"/>
        </w:tabs>
        <w:ind w:left="4320" w:hanging="360"/>
      </w:pPr>
      <w:rPr>
        <w:rFonts w:ascii="宋体" w:hAnsi="宋体" w:hint="default"/>
      </w:rPr>
    </w:lvl>
    <w:lvl w:ilvl="6" w:tplc="B7163650" w:tentative="1">
      <w:start w:val="1"/>
      <w:numFmt w:val="bullet"/>
      <w:lvlText w:val="-"/>
      <w:lvlJc w:val="left"/>
      <w:pPr>
        <w:tabs>
          <w:tab w:val="num" w:pos="5040"/>
        </w:tabs>
        <w:ind w:left="5040" w:hanging="360"/>
      </w:pPr>
      <w:rPr>
        <w:rFonts w:ascii="宋体" w:hAnsi="宋体" w:hint="default"/>
      </w:rPr>
    </w:lvl>
    <w:lvl w:ilvl="7" w:tplc="EF948C52" w:tentative="1">
      <w:start w:val="1"/>
      <w:numFmt w:val="bullet"/>
      <w:lvlText w:val="-"/>
      <w:lvlJc w:val="left"/>
      <w:pPr>
        <w:tabs>
          <w:tab w:val="num" w:pos="5760"/>
        </w:tabs>
        <w:ind w:left="5760" w:hanging="360"/>
      </w:pPr>
      <w:rPr>
        <w:rFonts w:ascii="宋体" w:hAnsi="宋体" w:hint="default"/>
      </w:rPr>
    </w:lvl>
    <w:lvl w:ilvl="8" w:tplc="A0381B74" w:tentative="1">
      <w:start w:val="1"/>
      <w:numFmt w:val="bullet"/>
      <w:lvlText w:val="-"/>
      <w:lvlJc w:val="left"/>
      <w:pPr>
        <w:tabs>
          <w:tab w:val="num" w:pos="6480"/>
        </w:tabs>
        <w:ind w:left="6480" w:hanging="360"/>
      </w:pPr>
      <w:rPr>
        <w:rFonts w:ascii="宋体" w:hAnsi="宋体" w:hint="default"/>
      </w:rPr>
    </w:lvl>
  </w:abstractNum>
  <w:abstractNum w:abstractNumId="8">
    <w:nsid w:val="3D082BBE"/>
    <w:multiLevelType w:val="hybridMultilevel"/>
    <w:tmpl w:val="E8B874D8"/>
    <w:lvl w:ilvl="0" w:tplc="3198150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8871751"/>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nsid w:val="49673BEE"/>
    <w:multiLevelType w:val="hybridMultilevel"/>
    <w:tmpl w:val="9F482246"/>
    <w:lvl w:ilvl="0" w:tplc="424E19A4">
      <w:start w:val="1"/>
      <w:numFmt w:val="bullet"/>
      <w:lvlText w:val="•"/>
      <w:lvlJc w:val="left"/>
      <w:pPr>
        <w:tabs>
          <w:tab w:val="num" w:pos="720"/>
        </w:tabs>
        <w:ind w:left="720" w:hanging="360"/>
      </w:pPr>
      <w:rPr>
        <w:rFonts w:ascii="宋体" w:hAnsi="宋体" w:hint="default"/>
      </w:rPr>
    </w:lvl>
    <w:lvl w:ilvl="1" w:tplc="F0242020" w:tentative="1">
      <w:start w:val="1"/>
      <w:numFmt w:val="bullet"/>
      <w:lvlText w:val="•"/>
      <w:lvlJc w:val="left"/>
      <w:pPr>
        <w:tabs>
          <w:tab w:val="num" w:pos="1440"/>
        </w:tabs>
        <w:ind w:left="1440" w:hanging="360"/>
      </w:pPr>
      <w:rPr>
        <w:rFonts w:ascii="宋体" w:hAnsi="宋体" w:hint="default"/>
      </w:rPr>
    </w:lvl>
    <w:lvl w:ilvl="2" w:tplc="E31C670C" w:tentative="1">
      <w:start w:val="1"/>
      <w:numFmt w:val="bullet"/>
      <w:lvlText w:val="•"/>
      <w:lvlJc w:val="left"/>
      <w:pPr>
        <w:tabs>
          <w:tab w:val="num" w:pos="2160"/>
        </w:tabs>
        <w:ind w:left="2160" w:hanging="360"/>
      </w:pPr>
      <w:rPr>
        <w:rFonts w:ascii="宋体" w:hAnsi="宋体" w:hint="default"/>
      </w:rPr>
    </w:lvl>
    <w:lvl w:ilvl="3" w:tplc="C9CC4716" w:tentative="1">
      <w:start w:val="1"/>
      <w:numFmt w:val="bullet"/>
      <w:lvlText w:val="•"/>
      <w:lvlJc w:val="left"/>
      <w:pPr>
        <w:tabs>
          <w:tab w:val="num" w:pos="2880"/>
        </w:tabs>
        <w:ind w:left="2880" w:hanging="360"/>
      </w:pPr>
      <w:rPr>
        <w:rFonts w:ascii="宋体" w:hAnsi="宋体" w:hint="default"/>
      </w:rPr>
    </w:lvl>
    <w:lvl w:ilvl="4" w:tplc="669AAF46" w:tentative="1">
      <w:start w:val="1"/>
      <w:numFmt w:val="bullet"/>
      <w:lvlText w:val="•"/>
      <w:lvlJc w:val="left"/>
      <w:pPr>
        <w:tabs>
          <w:tab w:val="num" w:pos="3600"/>
        </w:tabs>
        <w:ind w:left="3600" w:hanging="360"/>
      </w:pPr>
      <w:rPr>
        <w:rFonts w:ascii="宋体" w:hAnsi="宋体" w:hint="default"/>
      </w:rPr>
    </w:lvl>
    <w:lvl w:ilvl="5" w:tplc="953A79B2" w:tentative="1">
      <w:start w:val="1"/>
      <w:numFmt w:val="bullet"/>
      <w:lvlText w:val="•"/>
      <w:lvlJc w:val="left"/>
      <w:pPr>
        <w:tabs>
          <w:tab w:val="num" w:pos="4320"/>
        </w:tabs>
        <w:ind w:left="4320" w:hanging="360"/>
      </w:pPr>
      <w:rPr>
        <w:rFonts w:ascii="宋体" w:hAnsi="宋体" w:hint="default"/>
      </w:rPr>
    </w:lvl>
    <w:lvl w:ilvl="6" w:tplc="066EF340" w:tentative="1">
      <w:start w:val="1"/>
      <w:numFmt w:val="bullet"/>
      <w:lvlText w:val="•"/>
      <w:lvlJc w:val="left"/>
      <w:pPr>
        <w:tabs>
          <w:tab w:val="num" w:pos="5040"/>
        </w:tabs>
        <w:ind w:left="5040" w:hanging="360"/>
      </w:pPr>
      <w:rPr>
        <w:rFonts w:ascii="宋体" w:hAnsi="宋体" w:hint="default"/>
      </w:rPr>
    </w:lvl>
    <w:lvl w:ilvl="7" w:tplc="65C22888" w:tentative="1">
      <w:start w:val="1"/>
      <w:numFmt w:val="bullet"/>
      <w:lvlText w:val="•"/>
      <w:lvlJc w:val="left"/>
      <w:pPr>
        <w:tabs>
          <w:tab w:val="num" w:pos="5760"/>
        </w:tabs>
        <w:ind w:left="5760" w:hanging="360"/>
      </w:pPr>
      <w:rPr>
        <w:rFonts w:ascii="宋体" w:hAnsi="宋体" w:hint="default"/>
      </w:rPr>
    </w:lvl>
    <w:lvl w:ilvl="8" w:tplc="5AFAC220" w:tentative="1">
      <w:start w:val="1"/>
      <w:numFmt w:val="bullet"/>
      <w:lvlText w:val="•"/>
      <w:lvlJc w:val="left"/>
      <w:pPr>
        <w:tabs>
          <w:tab w:val="num" w:pos="6480"/>
        </w:tabs>
        <w:ind w:left="6480" w:hanging="360"/>
      </w:pPr>
      <w:rPr>
        <w:rFonts w:ascii="宋体" w:hAnsi="宋体" w:hint="default"/>
      </w:rPr>
    </w:lvl>
  </w:abstractNum>
  <w:abstractNum w:abstractNumId="11">
    <w:nsid w:val="4F4376F4"/>
    <w:multiLevelType w:val="hybridMultilevel"/>
    <w:tmpl w:val="8572F1A2"/>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63B519C"/>
    <w:multiLevelType w:val="hybridMultilevel"/>
    <w:tmpl w:val="9C5AA266"/>
    <w:lvl w:ilvl="0" w:tplc="73F04F82">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2F17CAE"/>
    <w:multiLevelType w:val="hybridMultilevel"/>
    <w:tmpl w:val="81201AFE"/>
    <w:lvl w:ilvl="0" w:tplc="5BC2ADA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20506D2"/>
    <w:multiLevelType w:val="hybridMultilevel"/>
    <w:tmpl w:val="CE5429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6712439"/>
    <w:multiLevelType w:val="hybridMultilevel"/>
    <w:tmpl w:val="B49A1600"/>
    <w:lvl w:ilvl="0" w:tplc="F91C5BEA">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8744EFD"/>
    <w:multiLevelType w:val="hybridMultilevel"/>
    <w:tmpl w:val="FADA2548"/>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16"/>
  </w:num>
  <w:num w:numId="3">
    <w:abstractNumId w:val="11"/>
  </w:num>
  <w:num w:numId="4">
    <w:abstractNumId w:val="15"/>
  </w:num>
  <w:num w:numId="5">
    <w:abstractNumId w:val="5"/>
  </w:num>
  <w:num w:numId="6">
    <w:abstractNumId w:val="9"/>
  </w:num>
  <w:num w:numId="7">
    <w:abstractNumId w:val="3"/>
  </w:num>
  <w:num w:numId="8">
    <w:abstractNumId w:val="14"/>
  </w:num>
  <w:num w:numId="9">
    <w:abstractNumId w:val="2"/>
  </w:num>
  <w:num w:numId="10">
    <w:abstractNumId w:val="1"/>
  </w:num>
  <w:num w:numId="11">
    <w:abstractNumId w:val="4"/>
  </w:num>
  <w:num w:numId="12">
    <w:abstractNumId w:val="10"/>
  </w:num>
  <w:num w:numId="13">
    <w:abstractNumId w:val="0"/>
  </w:num>
  <w:num w:numId="14">
    <w:abstractNumId w:val="8"/>
  </w:num>
  <w:num w:numId="15">
    <w:abstractNumId w:val="13"/>
  </w:num>
  <w:num w:numId="16">
    <w:abstractNumId w:val="12"/>
  </w:num>
  <w:num w:numId="17">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3CC6"/>
    <w:rsid w:val="000C420C"/>
    <w:rsid w:val="000F018D"/>
    <w:rsid w:val="001A598D"/>
    <w:rsid w:val="001A7182"/>
    <w:rsid w:val="0028433F"/>
    <w:rsid w:val="00285B7F"/>
    <w:rsid w:val="00300A27"/>
    <w:rsid w:val="00437F30"/>
    <w:rsid w:val="0046229F"/>
    <w:rsid w:val="00471CC0"/>
    <w:rsid w:val="004D5111"/>
    <w:rsid w:val="00517292"/>
    <w:rsid w:val="00640EAC"/>
    <w:rsid w:val="00657DD4"/>
    <w:rsid w:val="006B6D29"/>
    <w:rsid w:val="00735368"/>
    <w:rsid w:val="0086697A"/>
    <w:rsid w:val="008E3CC6"/>
    <w:rsid w:val="009305E0"/>
    <w:rsid w:val="00966319"/>
    <w:rsid w:val="00AF26A0"/>
    <w:rsid w:val="00BE4445"/>
    <w:rsid w:val="00C86690"/>
    <w:rsid w:val="00D63F6F"/>
    <w:rsid w:val="00D97ABE"/>
    <w:rsid w:val="00E728B0"/>
    <w:rsid w:val="00EF0127"/>
    <w:rsid w:val="00F24BF7"/>
    <w:rsid w:val="00F835BE"/>
    <w:rsid w:val="00F96932"/>
    <w:rsid w:val="00FD6B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5873EA"/>
  <w15:chartTrackingRefBased/>
  <w15:docId w15:val="{FC5F858C-C028-4A77-83BE-DC28060F9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Pr>
      <w:rFonts w:ascii="Arial" w:eastAsia="Malgun Gothic" w:hAnsi="Arial" w:cs="Times New Roman"/>
      <w:sz w:val="36"/>
      <w:szCs w:val="20"/>
      <w:lang w:val="en-GB" w:eastAsia="ja-JP"/>
    </w:rPr>
  </w:style>
  <w:style w:type="character" w:customStyle="1" w:styleId="2Char">
    <w:name w:val="标题 2 Char"/>
    <w:basedOn w:val="a0"/>
    <w:link w:val="2"/>
    <w:rPr>
      <w:rFonts w:ascii="Arial" w:eastAsia="Malgun Gothic" w:hAnsi="Arial" w:cs="Times New Roman"/>
      <w:sz w:val="32"/>
      <w:szCs w:val="20"/>
      <w:lang w:val="en-GB" w:eastAsia="ja-JP"/>
    </w:rPr>
  </w:style>
  <w:style w:type="character" w:customStyle="1" w:styleId="3Char">
    <w:name w:val="标题 3 Char"/>
    <w:basedOn w:val="a0"/>
    <w:link w:val="3"/>
    <w:rPr>
      <w:rFonts w:ascii="Arial" w:eastAsia="Malgun Gothic" w:hAnsi="Arial" w:cs="Times New Roman"/>
      <w:sz w:val="28"/>
      <w:szCs w:val="20"/>
      <w:lang w:val="en-GB" w:eastAsia="ja-JP"/>
    </w:rPr>
  </w:style>
  <w:style w:type="character" w:customStyle="1" w:styleId="4Char">
    <w:name w:val="标题 4 Char"/>
    <w:basedOn w:val="a0"/>
    <w:link w:val="4"/>
    <w:rPr>
      <w:rFonts w:ascii="Arial" w:eastAsia="Malgun Gothic" w:hAnsi="Arial" w:cs="Times New Roman"/>
      <w:sz w:val="24"/>
      <w:szCs w:val="20"/>
      <w:lang w:val="en-GB" w:eastAsia="ja-JP"/>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NO">
    <w:name w:val="NO"/>
    <w:basedOn w:val="a"/>
    <w:link w:val="NOChar"/>
    <w:qFormat/>
    <w:pPr>
      <w:keepLines/>
      <w:ind w:left="1135" w:hanging="851"/>
    </w:pPr>
    <w:rPr>
      <w:rFonts w:eastAsia="Times New Roman"/>
    </w:rPr>
  </w:style>
  <w:style w:type="paragraph" w:customStyle="1" w:styleId="B1">
    <w:name w:val="B1"/>
    <w:basedOn w:val="a"/>
    <w:link w:val="B1Char"/>
    <w:qFormat/>
    <w:pPr>
      <w:ind w:left="568" w:hanging="284"/>
    </w:p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character" w:customStyle="1" w:styleId="B1Char">
    <w:name w:val="B1 Char"/>
    <w:link w:val="B1"/>
    <w:locked/>
    <w:rPr>
      <w:rFonts w:ascii="Times New Roman" w:eastAsia="Malgun Gothic" w:hAnsi="Times New Roman" w:cs="Times New Roman"/>
      <w:color w:val="000000"/>
      <w:sz w:val="20"/>
      <w:szCs w:val="20"/>
      <w:lang w:val="en-GB" w:eastAsia="ja-JP"/>
    </w:rPr>
  </w:style>
  <w:style w:type="paragraph" w:styleId="a3">
    <w:name w:val="List Paragraph"/>
    <w:basedOn w:val="a"/>
    <w:uiPriority w:val="34"/>
    <w:qFormat/>
    <w:pPr>
      <w:wordWrap w:val="0"/>
      <w:overflowPunct/>
      <w:adjustRightInd/>
      <w:spacing w:after="0"/>
      <w:ind w:leftChars="400" w:left="800"/>
      <w:jc w:val="both"/>
      <w:textAlignment w:val="auto"/>
    </w:pPr>
    <w:rPr>
      <w:rFonts w:ascii="Malgun Gothic" w:hAnsi="Malgun Gothic"/>
      <w:color w:val="auto"/>
      <w:lang w:val="en-US" w:eastAsia="en-US"/>
    </w:rPr>
  </w:style>
  <w:style w:type="character" w:customStyle="1" w:styleId="NOChar">
    <w:name w:val="NO Char"/>
    <w:link w:val="NO"/>
    <w:qFormat/>
    <w:rPr>
      <w:rFonts w:ascii="Times New Roman" w:eastAsia="Times New Roman" w:hAnsi="Times New Roman" w:cs="Times New Roman"/>
      <w:color w:val="000000"/>
      <w:sz w:val="20"/>
      <w:szCs w:val="20"/>
      <w:lang w:val="en-GB" w:eastAsia="ja-JP"/>
    </w:rPr>
  </w:style>
  <w:style w:type="character" w:customStyle="1" w:styleId="THChar">
    <w:name w:val="TH Char"/>
    <w:link w:val="TH"/>
    <w:qFormat/>
    <w:rPr>
      <w:rFonts w:ascii="Arial" w:eastAsia="Malgun Gothic" w:hAnsi="Arial" w:cs="Times New Roman"/>
      <w:b/>
      <w:color w:val="000000"/>
      <w:sz w:val="20"/>
      <w:szCs w:val="20"/>
      <w:lang w:val="en-GB" w:eastAsia="ja-JP"/>
    </w:rPr>
  </w:style>
  <w:style w:type="character" w:customStyle="1" w:styleId="TFChar">
    <w:name w:val="TF Char"/>
    <w:link w:val="TF"/>
    <w:rPr>
      <w:rFonts w:ascii="Arial" w:eastAsia="Malgun Gothic" w:hAnsi="Arial" w:cs="Times New Roman"/>
      <w:b/>
      <w:color w:val="000000"/>
      <w:sz w:val="20"/>
      <w:szCs w:val="20"/>
      <w:lang w:val="en-GB" w:eastAsia="ja-JP"/>
    </w:rPr>
  </w:style>
  <w:style w:type="character" w:customStyle="1" w:styleId="TALChar">
    <w:name w:val="TAL Char"/>
    <w:link w:val="TAL"/>
    <w:qFormat/>
    <w:rPr>
      <w:rFonts w:ascii="Arial" w:eastAsia="Malgun Gothic" w:hAnsi="Arial" w:cs="Times New Roman"/>
      <w:color w:val="000000"/>
      <w:sz w:val="18"/>
      <w:szCs w:val="20"/>
      <w:lang w:val="en-GB" w:eastAsia="ja-JP"/>
    </w:rPr>
  </w:style>
  <w:style w:type="character" w:customStyle="1" w:styleId="TAHCar">
    <w:name w:val="TAH Car"/>
    <w:link w:val="TAH"/>
    <w:rPr>
      <w:rFonts w:ascii="Arial" w:eastAsia="Malgun Gothic" w:hAnsi="Arial" w:cs="Times New Roman"/>
      <w:b/>
      <w:color w:val="000000"/>
      <w:sz w:val="18"/>
      <w:szCs w:val="20"/>
      <w:lang w:val="en-GB" w:eastAsia="ja-JP"/>
    </w:rPr>
  </w:style>
  <w:style w:type="character" w:customStyle="1" w:styleId="TACChar">
    <w:name w:val="TAC Char"/>
    <w:link w:val="TAC"/>
    <w:rPr>
      <w:rFonts w:ascii="Arial" w:eastAsia="Malgun Gothic" w:hAnsi="Arial" w:cs="Times New Roman"/>
      <w:color w:val="000000"/>
      <w:sz w:val="18"/>
      <w:szCs w:val="20"/>
      <w:lang w:val="en-GB" w:eastAsia="ja-JP"/>
    </w:rPr>
  </w:style>
  <w:style w:type="character" w:customStyle="1" w:styleId="apple-converted-space">
    <w:name w:val="apple-converted-space"/>
    <w:basedOn w:val="a0"/>
  </w:style>
  <w:style w:type="paragraph" w:styleId="a4">
    <w:name w:val="footer"/>
    <w:basedOn w:val="a"/>
    <w:link w:val="Char"/>
    <w:uiPriority w:val="99"/>
    <w:unhideWhenUsed/>
    <w:pPr>
      <w:tabs>
        <w:tab w:val="center" w:pos="4153"/>
        <w:tab w:val="right" w:pos="8306"/>
      </w:tabs>
      <w:snapToGrid w:val="0"/>
    </w:pPr>
    <w:rPr>
      <w:sz w:val="18"/>
      <w:szCs w:val="18"/>
    </w:rPr>
  </w:style>
  <w:style w:type="character" w:customStyle="1" w:styleId="Char">
    <w:name w:val="页脚 Char"/>
    <w:basedOn w:val="a0"/>
    <w:link w:val="a4"/>
    <w:uiPriority w:val="99"/>
    <w:rPr>
      <w:rFonts w:ascii="Times New Roman" w:eastAsia="Malgun Gothic" w:hAnsi="Times New Roman" w:cs="Times New Roman"/>
      <w:color w:val="000000"/>
      <w:sz w:val="18"/>
      <w:szCs w:val="18"/>
      <w:lang w:val="en-GB" w:eastAsia="ja-JP"/>
    </w:rPr>
  </w:style>
  <w:style w:type="paragraph" w:styleId="a5">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Pr>
      <w:rFonts w:ascii="Times New Roman" w:eastAsia="Malgun Gothic" w:hAnsi="Times New Roman" w:cs="Times New Roman"/>
      <w:color w:val="000000"/>
      <w:sz w:val="18"/>
      <w:szCs w:val="18"/>
      <w:lang w:val="en-GB" w:eastAsia="ja-JP"/>
    </w:rPr>
  </w:style>
  <w:style w:type="paragraph" w:styleId="a6">
    <w:name w:val="Balloon Text"/>
    <w:basedOn w:val="a"/>
    <w:link w:val="Char1"/>
    <w:uiPriority w:val="99"/>
    <w:semiHidden/>
    <w:unhideWhenUsed/>
    <w:pPr>
      <w:spacing w:after="0"/>
    </w:pPr>
    <w:rPr>
      <w:sz w:val="18"/>
      <w:szCs w:val="18"/>
    </w:rPr>
  </w:style>
  <w:style w:type="character" w:customStyle="1" w:styleId="Char1">
    <w:name w:val="批注框文本 Char"/>
    <w:basedOn w:val="a0"/>
    <w:link w:val="a6"/>
    <w:uiPriority w:val="99"/>
    <w:semiHidden/>
    <w:rPr>
      <w:rFonts w:ascii="Times New Roman" w:eastAsia="Malgun Gothic" w:hAnsi="Times New Roman" w:cs="Times New Roman"/>
      <w:color w:val="000000"/>
      <w:sz w:val="18"/>
      <w:szCs w:val="18"/>
      <w:lang w:val="en-GB" w:eastAsia="ja-JP"/>
    </w:rPr>
  </w:style>
  <w:style w:type="character" w:customStyle="1" w:styleId="TAHChar">
    <w:name w:val="TAH Char"/>
    <w:locked/>
    <w:rPr>
      <w:rFonts w:ascii="Arial" w:hAnsi="Arial"/>
      <w:b/>
      <w:color w:val="000000"/>
      <w:sz w:val="18"/>
      <w:lang w:val="en-GB" w:eastAsia="ja-JP"/>
    </w:rPr>
  </w:style>
  <w:style w:type="character" w:customStyle="1" w:styleId="EditorsNoteChar">
    <w:name w:val="Editor's Note Char"/>
    <w:aliases w:val="EN Char"/>
    <w:link w:val="EditorsNote"/>
    <w:rPr>
      <w:color w:val="FF0000"/>
      <w:lang w:eastAsia="ja-JP"/>
    </w:rPr>
  </w:style>
  <w:style w:type="paragraph" w:customStyle="1" w:styleId="EditorsNote">
    <w:name w:val="Editor's Note"/>
    <w:aliases w:val="EN"/>
    <w:basedOn w:val="NO"/>
    <w:link w:val="EditorsNoteChar"/>
    <w:qFormat/>
    <w:pPr>
      <w:ind w:left="1702" w:hanging="1418"/>
    </w:pPr>
    <w:rPr>
      <w:rFonts w:asciiTheme="minorHAnsi" w:eastAsiaTheme="minorEastAsia" w:hAnsiTheme="minorHAnsi" w:cstheme="minorBidi"/>
      <w:color w:val="FF0000"/>
      <w:sz w:val="22"/>
      <w:szCs w:val="22"/>
      <w:lang w:val="en-US"/>
    </w:rPr>
  </w:style>
  <w:style w:type="table" w:styleId="a7">
    <w:name w:val="Table Grid"/>
    <w:basedOn w:val="a1"/>
    <w:uiPriority w:val="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
    <w:name w:val="B2"/>
    <w:basedOn w:val="a"/>
    <w:link w:val="B2Char"/>
    <w:qFormat/>
    <w:pPr>
      <w:overflowPunct/>
      <w:autoSpaceDE/>
      <w:autoSpaceDN/>
      <w:adjustRightInd/>
      <w:ind w:left="851" w:hanging="284"/>
      <w:textAlignment w:val="auto"/>
    </w:pPr>
    <w:rPr>
      <w:rFonts w:eastAsia="宋体"/>
      <w:color w:val="auto"/>
      <w:lang w:eastAsia="en-US"/>
    </w:rPr>
  </w:style>
  <w:style w:type="character" w:customStyle="1" w:styleId="NOZchn">
    <w:name w:val="NO Zchn"/>
    <w:rPr>
      <w:lang w:eastAsia="en-US"/>
    </w:rPr>
  </w:style>
  <w:style w:type="character" w:customStyle="1" w:styleId="B2Char">
    <w:name w:val="B2 Char"/>
    <w:link w:val="B2"/>
    <w:qFormat/>
    <w:rPr>
      <w:rFonts w:ascii="Times New Roman" w:eastAsia="宋体" w:hAnsi="Times New Roman" w:cs="Times New Roman"/>
      <w:sz w:val="20"/>
      <w:szCs w:val="20"/>
      <w:lang w:val="en-GB"/>
    </w:rPr>
  </w:style>
  <w:style w:type="paragraph" w:styleId="5">
    <w:name w:val="toc 5"/>
    <w:basedOn w:val="40"/>
    <w:uiPriority w:val="39"/>
    <w:rsid w:val="00640EAC"/>
    <w:pPr>
      <w:keepLines/>
      <w:widowControl w:val="0"/>
      <w:tabs>
        <w:tab w:val="right" w:leader="dot" w:pos="9639"/>
      </w:tabs>
      <w:overflowPunct/>
      <w:autoSpaceDE/>
      <w:autoSpaceDN/>
      <w:adjustRightInd/>
      <w:spacing w:after="0"/>
      <w:ind w:leftChars="0" w:left="1701" w:right="425" w:hanging="1701"/>
      <w:textAlignment w:val="auto"/>
    </w:pPr>
    <w:rPr>
      <w:rFonts w:eastAsia="宋体"/>
      <w:noProof/>
      <w:color w:val="auto"/>
      <w:lang w:eastAsia="en-US"/>
    </w:rPr>
  </w:style>
  <w:style w:type="paragraph" w:customStyle="1" w:styleId="FP">
    <w:name w:val="FP"/>
    <w:basedOn w:val="a"/>
    <w:rsid w:val="00640EAC"/>
    <w:pPr>
      <w:overflowPunct/>
      <w:autoSpaceDE/>
      <w:autoSpaceDN/>
      <w:adjustRightInd/>
      <w:spacing w:after="0"/>
      <w:textAlignment w:val="auto"/>
    </w:pPr>
    <w:rPr>
      <w:rFonts w:eastAsia="宋体"/>
      <w:color w:val="auto"/>
      <w:lang w:eastAsia="en-US"/>
    </w:rPr>
  </w:style>
  <w:style w:type="paragraph" w:styleId="40">
    <w:name w:val="toc 4"/>
    <w:basedOn w:val="a"/>
    <w:next w:val="a"/>
    <w:autoRedefine/>
    <w:uiPriority w:val="39"/>
    <w:semiHidden/>
    <w:unhideWhenUsed/>
    <w:rsid w:val="00640EAC"/>
    <w:pPr>
      <w:ind w:leftChars="600" w:left="1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621961">
      <w:bodyDiv w:val="1"/>
      <w:marLeft w:val="0"/>
      <w:marRight w:val="0"/>
      <w:marTop w:val="0"/>
      <w:marBottom w:val="0"/>
      <w:divBdr>
        <w:top w:val="none" w:sz="0" w:space="0" w:color="auto"/>
        <w:left w:val="none" w:sz="0" w:space="0" w:color="auto"/>
        <w:bottom w:val="none" w:sz="0" w:space="0" w:color="auto"/>
        <w:right w:val="none" w:sz="0" w:space="0" w:color="auto"/>
      </w:divBdr>
    </w:div>
    <w:div w:id="909077214">
      <w:bodyDiv w:val="1"/>
      <w:marLeft w:val="0"/>
      <w:marRight w:val="0"/>
      <w:marTop w:val="0"/>
      <w:marBottom w:val="0"/>
      <w:divBdr>
        <w:top w:val="none" w:sz="0" w:space="0" w:color="auto"/>
        <w:left w:val="none" w:sz="0" w:space="0" w:color="auto"/>
        <w:bottom w:val="none" w:sz="0" w:space="0" w:color="auto"/>
        <w:right w:val="none" w:sz="0" w:space="0" w:color="auto"/>
      </w:divBdr>
      <w:divsChild>
        <w:div w:id="499153255">
          <w:marLeft w:val="547"/>
          <w:marRight w:val="0"/>
          <w:marTop w:val="106"/>
          <w:marBottom w:val="0"/>
          <w:divBdr>
            <w:top w:val="none" w:sz="0" w:space="0" w:color="auto"/>
            <w:left w:val="none" w:sz="0" w:space="0" w:color="auto"/>
            <w:bottom w:val="none" w:sz="0" w:space="0" w:color="auto"/>
            <w:right w:val="none" w:sz="0" w:space="0" w:color="auto"/>
          </w:divBdr>
        </w:div>
        <w:div w:id="1711564238">
          <w:marLeft w:val="547"/>
          <w:marRight w:val="0"/>
          <w:marTop w:val="106"/>
          <w:marBottom w:val="0"/>
          <w:divBdr>
            <w:top w:val="none" w:sz="0" w:space="0" w:color="auto"/>
            <w:left w:val="none" w:sz="0" w:space="0" w:color="auto"/>
            <w:bottom w:val="none" w:sz="0" w:space="0" w:color="auto"/>
            <w:right w:val="none" w:sz="0" w:space="0" w:color="auto"/>
          </w:divBdr>
        </w:div>
        <w:div w:id="834999696">
          <w:marLeft w:val="547"/>
          <w:marRight w:val="0"/>
          <w:marTop w:val="106"/>
          <w:marBottom w:val="0"/>
          <w:divBdr>
            <w:top w:val="none" w:sz="0" w:space="0" w:color="auto"/>
            <w:left w:val="none" w:sz="0" w:space="0" w:color="auto"/>
            <w:bottom w:val="none" w:sz="0" w:space="0" w:color="auto"/>
            <w:right w:val="none" w:sz="0" w:space="0" w:color="auto"/>
          </w:divBdr>
        </w:div>
        <w:div w:id="1087656423">
          <w:marLeft w:val="547"/>
          <w:marRight w:val="0"/>
          <w:marTop w:val="106"/>
          <w:marBottom w:val="0"/>
          <w:divBdr>
            <w:top w:val="none" w:sz="0" w:space="0" w:color="auto"/>
            <w:left w:val="none" w:sz="0" w:space="0" w:color="auto"/>
            <w:bottom w:val="none" w:sz="0" w:space="0" w:color="auto"/>
            <w:right w:val="none" w:sz="0" w:space="0" w:color="auto"/>
          </w:divBdr>
        </w:div>
      </w:divsChild>
    </w:div>
    <w:div w:id="1947930177">
      <w:bodyDiv w:val="1"/>
      <w:marLeft w:val="0"/>
      <w:marRight w:val="0"/>
      <w:marTop w:val="0"/>
      <w:marBottom w:val="0"/>
      <w:divBdr>
        <w:top w:val="none" w:sz="0" w:space="0" w:color="auto"/>
        <w:left w:val="none" w:sz="0" w:space="0" w:color="auto"/>
        <w:bottom w:val="none" w:sz="0" w:space="0" w:color="auto"/>
        <w:right w:val="none" w:sz="0" w:space="0" w:color="auto"/>
      </w:divBdr>
    </w:div>
    <w:div w:id="2032948374">
      <w:bodyDiv w:val="1"/>
      <w:marLeft w:val="0"/>
      <w:marRight w:val="0"/>
      <w:marTop w:val="0"/>
      <w:marBottom w:val="0"/>
      <w:divBdr>
        <w:top w:val="none" w:sz="0" w:space="0" w:color="auto"/>
        <w:left w:val="none" w:sz="0" w:space="0" w:color="auto"/>
        <w:bottom w:val="none" w:sz="0" w:space="0" w:color="auto"/>
        <w:right w:val="none" w:sz="0" w:space="0" w:color="auto"/>
      </w:divBdr>
      <w:divsChild>
        <w:div w:id="1973289650">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7942E-A88C-4D1A-8419-214064067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524</Words>
  <Characters>2991</Characters>
  <Application>Microsoft Office Word</Application>
  <DocSecurity>0</DocSecurity>
  <Lines>24</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alosious_pradeep@apple.com</dc:creator>
  <cp:keywords/>
  <dc:description/>
  <cp:lastModifiedBy>OPPO</cp:lastModifiedBy>
  <cp:revision>5</cp:revision>
  <dcterms:created xsi:type="dcterms:W3CDTF">2020-11-06T11:03:00Z</dcterms:created>
  <dcterms:modified xsi:type="dcterms:W3CDTF">2020-11-09T11:38:00Z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(3)3qvjaZQkGO+9SwvUVAiqdrWN050OOO7d1yLyOFelgMFZoE4G8xDsCwfyn60r1J8sqV3eES6O
AHTi/YYMxxK2d4T4IYArKc92fK36vnc7VwWwCp8fwdg3nr9PsQ6UYezU6jEOm9gGN982GWfp
/mWniKaw6reIdsJneIBfaQ0CyatID4ZkkoocfKCIRCJOlxXJKOnxi/FEsGgMx1HCyPvefQsO
adkdSr9cRVCecH03BD</vt:lpwstr>
  </property>
  <property fmtid="{D5CDD505-2E9C-101B-9397-08002B2CF9AE}" pid="3" name="_2015_ms_pID_7253431">
    <vt:lpwstr>+vVLw/Uv1VOUtf4oTDE3ecXu6c3FIPYHhy/i84oWNA1WjId3YlCOxn
7UAp4ntiYSsWtjxP3NSWRkzU4gwV7YUwWCozuh90z2SZJLfzGFDSob77Iq5LcMVYHLqNAhfi
fmhRwdSEX/odx26Fte9s6858Fg6R8/+AXAHt0gm9r6bPEY7fVVD5/a7AFqHgj83wsjdqyVXv
WSVKM9fPtrpXQb+x0+ei7r00RVTSNzqv+hZO</vt:lpwstr>
  </property>
  <property fmtid="{D5CDD505-2E9C-101B-9397-08002B2CF9AE}" pid="4" name="_2015_ms_pID_7253432">
    <vt:lpwstr>3g==</vt:lpwstr>
  </property>
</Properties>
</file>